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1958CE" w:rsidP="00AA2BCE">
      <w:pPr>
        <w:pStyle w:val="CompanyName"/>
        <w:framePr w:w="9182" w:wrap="notBeside" w:hAnchor="page" w:x="1693" w:y="679"/>
        <w:jc w:val="left"/>
        <w:rPr>
          <w:rFonts w:ascii="Arial" w:hAnsi="Arial" w:cs="Arial"/>
          <w:sz w:val="20"/>
        </w:rPr>
      </w:pPr>
      <w:r>
        <w:rPr>
          <w:rFonts w:ascii="Arial" w:hAnsi="Arial" w:cs="Arial"/>
          <w:sz w:val="20"/>
        </w:rPr>
        <w:t xml:space="preserve"> </w:t>
      </w:r>
      <w:r w:rsidR="006D3EB6">
        <w:rPr>
          <w:rFonts w:ascii="Arial" w:hAnsi="Arial" w:cs="Arial"/>
          <w:sz w:val="20"/>
        </w:rPr>
        <w:t xml:space="preserve"> </w:t>
      </w:r>
      <w:r w:rsidR="00987CEC">
        <w:rPr>
          <w:rFonts w:ascii="Arial" w:hAnsi="Arial" w:cs="Arial"/>
          <w:noProof/>
          <w:sz w:val="20"/>
        </w:rPr>
        <w:drawing>
          <wp:inline distT="0" distB="0" distL="0" distR="0">
            <wp:extent cx="65434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3577AE"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095B61" w:rsidP="00547FF4">
      <w:pPr>
        <w:jc w:val="center"/>
      </w:pPr>
      <w:r>
        <w:t>January 17</w:t>
      </w:r>
      <w:r w:rsidR="00923AE9">
        <w:t>, 201</w:t>
      </w:r>
      <w:r>
        <w:t>7</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w:t>
      </w:r>
      <w:r w:rsidR="00095B61">
        <w:t>January 17</w:t>
      </w:r>
      <w:r w:rsidR="00804462">
        <w:t>,</w:t>
      </w:r>
      <w:r w:rsidR="00923AE9">
        <w:t xml:space="preserve"> 201</w:t>
      </w:r>
      <w:r w:rsidR="00095B61">
        <w:t>7 at 17</w:t>
      </w:r>
      <w:r w:rsidR="009961B1">
        <w:t>00</w:t>
      </w:r>
      <w:r w:rsidR="003B5CF3">
        <w:t xml:space="preserve">. </w:t>
      </w:r>
      <w:r>
        <w:t>At the above time and place there were the following present:</w:t>
      </w:r>
    </w:p>
    <w:p w:rsidR="00EB1BB9" w:rsidRDefault="00EB1BB9" w:rsidP="00547FF4">
      <w:pPr>
        <w:jc w:val="left"/>
      </w:pPr>
    </w:p>
    <w:p w:rsidR="00EB1BB9" w:rsidRPr="00EB1BB9" w:rsidRDefault="00EB1BB9" w:rsidP="00547FF4">
      <w:pPr>
        <w:jc w:val="left"/>
        <w:rPr>
          <w:u w:val="single"/>
        </w:rPr>
      </w:pPr>
      <w:r w:rsidRPr="00EB1BB9">
        <w:rPr>
          <w:u w:val="single"/>
        </w:rPr>
        <w:t>Board of Directors</w:t>
      </w:r>
    </w:p>
    <w:p w:rsidR="00EB1BB9" w:rsidRDefault="00CE5FDE" w:rsidP="00EB1BB9">
      <w:r>
        <w:t>Rudy Jovanovic</w:t>
      </w:r>
      <w:r w:rsidR="00EB1BB9">
        <w:t xml:space="preserve"> – Chairman - </w:t>
      </w:r>
      <w:r w:rsidR="004F18D6">
        <w:t>present</w:t>
      </w:r>
      <w:r w:rsidR="00EB1BB9">
        <w:t xml:space="preserve">                                                                            </w:t>
      </w:r>
    </w:p>
    <w:p w:rsidR="00EB1BB9" w:rsidRDefault="00EB1BB9" w:rsidP="00EB1BB9">
      <w:r>
        <w:t xml:space="preserve">Dan West – Treasurer </w:t>
      </w:r>
      <w:r w:rsidR="00BA0BAD">
        <w:t>–</w:t>
      </w:r>
      <w:r>
        <w:t xml:space="preserve"> </w:t>
      </w:r>
      <w:r w:rsidR="00BA0BAD">
        <w:t>present</w:t>
      </w:r>
      <w:r w:rsidR="00BA0BAD">
        <w:tab/>
      </w:r>
    </w:p>
    <w:p w:rsidR="00EB1BB9" w:rsidRDefault="00EB1BB9" w:rsidP="00EB1BB9">
      <w:r>
        <w:t xml:space="preserve">Mike Schriener – Director </w:t>
      </w:r>
      <w:r w:rsidR="00885F60">
        <w:t>–</w:t>
      </w:r>
      <w:r>
        <w:t xml:space="preserve"> </w:t>
      </w:r>
      <w:r w:rsidR="007C65FA">
        <w:t>absent</w:t>
      </w:r>
      <w:r w:rsidR="00233D5C">
        <w:tab/>
      </w:r>
    </w:p>
    <w:p w:rsidR="00EB1BB9" w:rsidRDefault="00CE5FDE" w:rsidP="00EB1BB9">
      <w:r>
        <w:t>Bob Grah</w:t>
      </w:r>
      <w:r w:rsidR="00EB1BB9">
        <w:t xml:space="preserve"> – Director – </w:t>
      </w:r>
      <w:r w:rsidR="00FB43D1">
        <w:t>present</w:t>
      </w:r>
    </w:p>
    <w:p w:rsidR="00EB1BB9" w:rsidRDefault="00CE5FDE" w:rsidP="00EB1BB9">
      <w:r>
        <w:t>Andy Klein</w:t>
      </w:r>
      <w:r w:rsidR="00623B31">
        <w:t xml:space="preserve"> – Secretary – present</w:t>
      </w:r>
    </w:p>
    <w:p w:rsidR="00623B31" w:rsidRDefault="00623B31" w:rsidP="00EB1BB9"/>
    <w:p w:rsidR="00EB1BB9" w:rsidRDefault="00EB1BB9" w:rsidP="00EB1BB9">
      <w:pPr>
        <w:rPr>
          <w:u w:val="single"/>
        </w:rPr>
      </w:pPr>
      <w:r w:rsidRPr="00EB1BB9">
        <w:rPr>
          <w:u w:val="single"/>
        </w:rPr>
        <w:t>Administration</w:t>
      </w:r>
    </w:p>
    <w:p w:rsidR="000223C9" w:rsidRDefault="000223C9" w:rsidP="00EB1BB9">
      <w:r>
        <w:t>Chief Ron MacKnight</w:t>
      </w:r>
    </w:p>
    <w:p w:rsidR="00E8313A" w:rsidRDefault="004D73E3" w:rsidP="00EB1BB9">
      <w:r>
        <w:t>Administrative Assistant Kimberly Arbuthnot</w:t>
      </w:r>
    </w:p>
    <w:p w:rsidR="00FD3FBF" w:rsidRDefault="00FD3FBF" w:rsidP="00EB1BB9">
      <w:r>
        <w:t>A/C Josh Riebe</w:t>
      </w:r>
    </w:p>
    <w:p w:rsidR="00EB1BB9" w:rsidRDefault="00EB1BB9" w:rsidP="00EB1BB9"/>
    <w:p w:rsidR="004F18D6" w:rsidRDefault="00EB1BB9" w:rsidP="00EB1BB9">
      <w:r w:rsidRPr="00EB1BB9">
        <w:rPr>
          <w:u w:val="single"/>
        </w:rPr>
        <w:t xml:space="preserve">Visitors </w:t>
      </w:r>
      <w:r>
        <w:t> </w:t>
      </w:r>
    </w:p>
    <w:p w:rsidR="00623B31" w:rsidRDefault="00623B31" w:rsidP="00547FF4">
      <w:pPr>
        <w:jc w:val="left"/>
      </w:pPr>
      <w:r>
        <w:t>FF Hakenewerth</w:t>
      </w:r>
    </w:p>
    <w:p w:rsidR="00623B31" w:rsidRDefault="00E51319" w:rsidP="00547FF4">
      <w:pPr>
        <w:jc w:val="left"/>
      </w:pPr>
      <w:r>
        <w:t>FF Mosher</w:t>
      </w:r>
    </w:p>
    <w:p w:rsidR="00E51319" w:rsidRDefault="0036388F" w:rsidP="00547FF4">
      <w:pPr>
        <w:jc w:val="left"/>
      </w:pPr>
      <w:r>
        <w:t>FF McCoy</w:t>
      </w:r>
    </w:p>
    <w:p w:rsidR="0036388F" w:rsidRDefault="0036388F" w:rsidP="00547FF4">
      <w:pPr>
        <w:jc w:val="left"/>
      </w:pPr>
      <w:r>
        <w:t>Captain Combs</w:t>
      </w:r>
    </w:p>
    <w:p w:rsidR="0036388F" w:rsidRDefault="0036388F" w:rsidP="00547FF4">
      <w:pPr>
        <w:jc w:val="left"/>
      </w:pPr>
      <w:r>
        <w:t>Captain Holtmeier</w:t>
      </w:r>
    </w:p>
    <w:p w:rsidR="00853BB9" w:rsidRPr="00367339" w:rsidRDefault="00367339" w:rsidP="00547FF4">
      <w:pPr>
        <w:jc w:val="left"/>
      </w:pPr>
      <w:r>
        <w:tab/>
      </w:r>
      <w:r w:rsidR="00C6574E">
        <w:tab/>
      </w:r>
      <w:r w:rsidR="00C6574E">
        <w:tab/>
      </w:r>
      <w:r w:rsidR="00C6574E">
        <w:tab/>
      </w:r>
      <w:r w:rsidR="00C6574E">
        <w:tab/>
      </w:r>
    </w:p>
    <w:p w:rsidR="00547FF4" w:rsidRDefault="00547FF4" w:rsidP="00547FF4">
      <w:pPr>
        <w:jc w:val="left"/>
        <w:rPr>
          <w:b/>
          <w:u w:val="single"/>
        </w:rPr>
      </w:pPr>
      <w:r>
        <w:rPr>
          <w:b/>
          <w:u w:val="single"/>
        </w:rPr>
        <w:t>Call to Order</w:t>
      </w:r>
    </w:p>
    <w:p w:rsidR="00547FF4" w:rsidRDefault="00547FF4" w:rsidP="00547FF4">
      <w:pPr>
        <w:jc w:val="left"/>
      </w:pPr>
      <w:r>
        <w:t xml:space="preserve">A quorum being present, </w:t>
      </w:r>
      <w:r w:rsidR="00E2494D">
        <w:t xml:space="preserve">Chairman </w:t>
      </w:r>
      <w:r w:rsidR="00CE5FDE">
        <w:t>Rudy Jovanovic</w:t>
      </w:r>
      <w:r>
        <w:t xml:space="preserve"> cal</w:t>
      </w:r>
      <w:r w:rsidR="00C6574E">
        <w:t xml:space="preserve">led the meeting to </w:t>
      </w:r>
      <w:r w:rsidR="00EE0210">
        <w:t xml:space="preserve">order at </w:t>
      </w:r>
      <w:r w:rsidR="00E8313A">
        <w:t>1</w:t>
      </w:r>
      <w:r w:rsidR="0036388F">
        <w:t>700</w:t>
      </w:r>
      <w:r w:rsidR="006C7088">
        <w:t xml:space="preserve"> </w:t>
      </w:r>
      <w:r>
        <w:t>and announced the Board of Directors meeting to be in session for the transaction of any and all business to be brought before it at this time.</w:t>
      </w:r>
    </w:p>
    <w:p w:rsidR="005C5600" w:rsidRDefault="005C5600" w:rsidP="00547FF4">
      <w:pPr>
        <w:jc w:val="left"/>
      </w:pPr>
    </w:p>
    <w:p w:rsidR="005C5600" w:rsidRPr="005C5600" w:rsidRDefault="005C5600" w:rsidP="00547FF4">
      <w:pPr>
        <w:jc w:val="left"/>
        <w:rPr>
          <w:b/>
          <w:u w:val="single"/>
        </w:rPr>
      </w:pPr>
      <w:r>
        <w:rPr>
          <w:b/>
          <w:u w:val="single"/>
        </w:rPr>
        <w:t>Pledge of Allegiance</w:t>
      </w:r>
    </w:p>
    <w:p w:rsidR="00AF0581" w:rsidRPr="00394F1F" w:rsidRDefault="00AF0581" w:rsidP="00AF0581">
      <w:pPr>
        <w:jc w:val="left"/>
      </w:pPr>
    </w:p>
    <w:p w:rsidR="00547FF4" w:rsidRDefault="00547FF4" w:rsidP="00547FF4">
      <w:pPr>
        <w:jc w:val="left"/>
        <w:rPr>
          <w:b/>
          <w:u w:val="single"/>
        </w:rPr>
      </w:pPr>
      <w:r>
        <w:rPr>
          <w:b/>
          <w:u w:val="single"/>
        </w:rPr>
        <w:t xml:space="preserve">Amendments to the </w:t>
      </w:r>
      <w:r w:rsidR="0036388F">
        <w:rPr>
          <w:b/>
          <w:u w:val="single"/>
        </w:rPr>
        <w:t>January 17, 2017</w:t>
      </w:r>
      <w:r>
        <w:rPr>
          <w:b/>
          <w:u w:val="single"/>
        </w:rPr>
        <w:t xml:space="preserve"> Agenda</w:t>
      </w:r>
    </w:p>
    <w:p w:rsidR="003C7532" w:rsidRDefault="003C7532" w:rsidP="003C7532">
      <w:pPr>
        <w:jc w:val="left"/>
      </w:pPr>
      <w:r>
        <w:t>Chairman Rudy Jovanovic asked for any amendments to</w:t>
      </w:r>
      <w:r w:rsidR="003606B4">
        <w:t xml:space="preserve"> the Tentative Agenda for </w:t>
      </w:r>
      <w:r w:rsidR="0036388F">
        <w:t>January 17, 2017</w:t>
      </w:r>
      <w:r>
        <w:t xml:space="preserve">. </w:t>
      </w:r>
      <w:r w:rsidR="00FB43D1">
        <w:t>Secretary Andy Klein</w:t>
      </w:r>
      <w:r w:rsidR="006C7088">
        <w:t xml:space="preserve"> made a motion to </w:t>
      </w:r>
      <w:r w:rsidR="00FB43D1">
        <w:t>accept the agenda as presented</w:t>
      </w:r>
      <w:r w:rsidR="006C7088">
        <w:t xml:space="preserve">. This motion was seconded </w:t>
      </w:r>
      <w:r w:rsidR="0036388F">
        <w:t>by Treasurer Dan West</w:t>
      </w:r>
      <w:r w:rsidR="006C7088">
        <w:t>. The vote was as follows:</w:t>
      </w:r>
    </w:p>
    <w:p w:rsidR="006C7088" w:rsidRDefault="006C7088" w:rsidP="003C7532">
      <w:pPr>
        <w:jc w:val="left"/>
      </w:pPr>
    </w:p>
    <w:p w:rsidR="006C7088" w:rsidRDefault="006C7088" w:rsidP="006C7088">
      <w:pPr>
        <w:jc w:val="left"/>
      </w:pPr>
      <w:r>
        <w:t>Rudy Jovanovic – aye</w:t>
      </w:r>
      <w:r>
        <w:tab/>
      </w:r>
    </w:p>
    <w:p w:rsidR="006C7088" w:rsidRDefault="006C7088" w:rsidP="006C7088">
      <w:pPr>
        <w:jc w:val="left"/>
      </w:pPr>
      <w:r>
        <w:t>Dan West - aye</w:t>
      </w:r>
    </w:p>
    <w:p w:rsidR="006C7088" w:rsidRDefault="006C7088" w:rsidP="006C7088">
      <w:pPr>
        <w:jc w:val="left"/>
      </w:pPr>
      <w:r>
        <w:t>Andy Klein – aye</w:t>
      </w:r>
    </w:p>
    <w:p w:rsidR="006C7088" w:rsidRDefault="00FB43D1" w:rsidP="006C7088">
      <w:pPr>
        <w:jc w:val="left"/>
      </w:pPr>
      <w:r>
        <w:t>Bob Grah – aye</w:t>
      </w:r>
    </w:p>
    <w:p w:rsidR="006C7088" w:rsidRDefault="0036388F" w:rsidP="006C7088">
      <w:pPr>
        <w:jc w:val="left"/>
      </w:pPr>
      <w:r>
        <w:t>Mike Schriener – absent</w:t>
      </w:r>
    </w:p>
    <w:p w:rsidR="003C7532" w:rsidRDefault="003C7532" w:rsidP="003C7532">
      <w:pPr>
        <w:jc w:val="left"/>
      </w:pPr>
    </w:p>
    <w:p w:rsidR="00E008CF" w:rsidRDefault="003C7532" w:rsidP="00E008CF">
      <w:pPr>
        <w:jc w:val="left"/>
      </w:pPr>
      <w:r>
        <w:t xml:space="preserve">The </w:t>
      </w:r>
      <w:r w:rsidR="006C7088">
        <w:t xml:space="preserve">amended </w:t>
      </w:r>
      <w:r>
        <w:t xml:space="preserve">agenda for </w:t>
      </w:r>
      <w:r w:rsidR="006D3BC3">
        <w:t>January 17, 2017</w:t>
      </w:r>
      <w:r>
        <w:t xml:space="preserve"> was adopted. </w:t>
      </w:r>
    </w:p>
    <w:p w:rsidR="006C7088" w:rsidRDefault="006C7088" w:rsidP="00E008CF">
      <w:pPr>
        <w:jc w:val="left"/>
      </w:pPr>
    </w:p>
    <w:p w:rsidR="00D432B5" w:rsidRDefault="00D432B5" w:rsidP="00610A33">
      <w:pPr>
        <w:jc w:val="left"/>
        <w:rPr>
          <w:b/>
          <w:u w:val="single"/>
        </w:rPr>
      </w:pPr>
    </w:p>
    <w:p w:rsidR="00610A33" w:rsidRPr="00610A33" w:rsidRDefault="00547FF4" w:rsidP="00610A33">
      <w:pPr>
        <w:jc w:val="left"/>
        <w:rPr>
          <w:rFonts w:eastAsia="Calibri" w:cs="Arial"/>
          <w:b/>
          <w:spacing w:val="0"/>
          <w:u w:val="single"/>
        </w:rPr>
      </w:pPr>
      <w:r w:rsidRPr="00610A33">
        <w:rPr>
          <w:b/>
          <w:u w:val="single"/>
        </w:rPr>
        <w:t>Approval of the Open Minutes of</w:t>
      </w:r>
      <w:r w:rsidR="007A53EC">
        <w:rPr>
          <w:b/>
          <w:u w:val="single"/>
        </w:rPr>
        <w:t xml:space="preserve"> </w:t>
      </w:r>
      <w:r w:rsidR="006260A3">
        <w:rPr>
          <w:b/>
          <w:u w:val="single"/>
        </w:rPr>
        <w:t>December 8 &amp; 19, 2016</w:t>
      </w:r>
      <w:r w:rsidR="00610A33" w:rsidRPr="00610A33">
        <w:rPr>
          <w:rFonts w:eastAsia="Calibri" w:cs="Arial"/>
          <w:b/>
          <w:spacing w:val="0"/>
          <w:u w:val="single"/>
        </w:rPr>
        <w:t xml:space="preserve"> Board Meeting</w:t>
      </w:r>
      <w:r w:rsidR="004551AC">
        <w:rPr>
          <w:rFonts w:eastAsia="Calibri" w:cs="Arial"/>
          <w:b/>
          <w:spacing w:val="0"/>
          <w:u w:val="single"/>
        </w:rPr>
        <w:t>s</w:t>
      </w:r>
    </w:p>
    <w:p w:rsidR="007A53EC" w:rsidRDefault="006260A3" w:rsidP="00547FF4">
      <w:pPr>
        <w:jc w:val="left"/>
      </w:pPr>
      <w:r>
        <w:lastRenderedPageBreak/>
        <w:t>Secretary Andy Klein</w:t>
      </w:r>
      <w:r w:rsidR="006C7088">
        <w:t xml:space="preserve"> moved</w:t>
      </w:r>
      <w:r w:rsidR="00547FF4">
        <w:t xml:space="preserve"> for </w:t>
      </w:r>
      <w:r w:rsidR="00574A5A">
        <w:t>a</w:t>
      </w:r>
      <w:r w:rsidR="004817D6">
        <w:t>pproval of the open m</w:t>
      </w:r>
      <w:r w:rsidR="00B9733B">
        <w:t xml:space="preserve">inutes </w:t>
      </w:r>
      <w:r>
        <w:t>December 8 &amp; 19, 2016</w:t>
      </w:r>
      <w:r w:rsidR="00E966A1">
        <w:t xml:space="preserve">. </w:t>
      </w:r>
      <w:r w:rsidR="007A53EC">
        <w:t xml:space="preserve">This was seconded by </w:t>
      </w:r>
      <w:r>
        <w:t>Director Bob Grah</w:t>
      </w:r>
      <w:r w:rsidR="00AF418D">
        <w:t>.</w:t>
      </w:r>
    </w:p>
    <w:p w:rsidR="0035444F" w:rsidRPr="005C31C1" w:rsidRDefault="0035444F" w:rsidP="00547FF4">
      <w:pPr>
        <w:jc w:val="left"/>
        <w:rPr>
          <w:rFonts w:eastAsia="Calibri" w:cs="Arial"/>
          <w:spacing w:val="0"/>
        </w:rPr>
      </w:pPr>
    </w:p>
    <w:p w:rsidR="00547FF4" w:rsidRPr="00610A33" w:rsidRDefault="00547FF4" w:rsidP="00547FF4">
      <w:pPr>
        <w:jc w:val="left"/>
        <w:rPr>
          <w:rFonts w:eastAsia="Calibri" w:cs="Arial"/>
          <w:spacing w:val="0"/>
        </w:rPr>
      </w:pPr>
      <w:r>
        <w:t xml:space="preserve">“RESOLVED that the Minutes of the </w:t>
      </w:r>
      <w:r w:rsidR="006260A3">
        <w:t>December 8 &amp; 19</w:t>
      </w:r>
      <w:r w:rsidR="00AF418D">
        <w:t>,</w:t>
      </w:r>
      <w:r w:rsidR="00E65595">
        <w:rPr>
          <w:rFonts w:eastAsia="Calibri" w:cs="Arial"/>
          <w:spacing w:val="0"/>
        </w:rPr>
        <w:t xml:space="preserve"> 2016</w:t>
      </w:r>
      <w:r w:rsidR="00610A33" w:rsidRPr="00610A33">
        <w:rPr>
          <w:rFonts w:eastAsia="Calibri" w:cs="Arial"/>
          <w:spacing w:val="0"/>
        </w:rPr>
        <w:t xml:space="preserve"> Board Meeting</w:t>
      </w:r>
      <w:r w:rsidR="00610A33">
        <w:rPr>
          <w:rFonts w:eastAsia="Calibri" w:cs="Arial"/>
          <w:spacing w:val="0"/>
        </w:rPr>
        <w:t xml:space="preserve"> </w:t>
      </w:r>
      <w:r>
        <w:t>are hereby adopted and approved in their entirety, as presented with and corrections made and suggested.”</w:t>
      </w:r>
    </w:p>
    <w:p w:rsidR="002622C1" w:rsidRDefault="002622C1" w:rsidP="00547FF4">
      <w:pPr>
        <w:jc w:val="left"/>
      </w:pPr>
    </w:p>
    <w:p w:rsidR="00885B51" w:rsidRDefault="00547FF4" w:rsidP="00547FF4">
      <w:pPr>
        <w:jc w:val="left"/>
      </w:pPr>
      <w:r>
        <w:t>The Board of Directors present and voting affirmatively, the resolution was adopted and approved. The roll call vote on this resolution is as follows:</w:t>
      </w:r>
    </w:p>
    <w:p w:rsidR="002622C1" w:rsidRDefault="002622C1" w:rsidP="00547FF4">
      <w:pPr>
        <w:jc w:val="left"/>
      </w:pPr>
    </w:p>
    <w:p w:rsidR="00B9733B" w:rsidRDefault="00B9733B" w:rsidP="00B9733B">
      <w:pPr>
        <w:jc w:val="left"/>
      </w:pPr>
      <w:r>
        <w:t>Rudy Jovanovic – aye</w:t>
      </w:r>
      <w:r>
        <w:tab/>
      </w:r>
    </w:p>
    <w:p w:rsidR="00B9733B" w:rsidRDefault="00BB65C0" w:rsidP="00B9733B">
      <w:pPr>
        <w:jc w:val="left"/>
      </w:pPr>
      <w:r>
        <w:t>Dan West - aye</w:t>
      </w:r>
    </w:p>
    <w:p w:rsidR="00B9733B" w:rsidRDefault="00AF18CF" w:rsidP="00B9733B">
      <w:pPr>
        <w:jc w:val="left"/>
      </w:pPr>
      <w:r>
        <w:t>Andy Klein – aye</w:t>
      </w:r>
    </w:p>
    <w:p w:rsidR="00B9733B" w:rsidRDefault="00FB43D1" w:rsidP="00B9733B">
      <w:pPr>
        <w:jc w:val="left"/>
      </w:pPr>
      <w:r>
        <w:t>Bob Grah – aye</w:t>
      </w:r>
    </w:p>
    <w:p w:rsidR="00B9733B" w:rsidRDefault="00B9733B" w:rsidP="00B9733B">
      <w:pPr>
        <w:jc w:val="left"/>
      </w:pPr>
      <w:r>
        <w:t>Mike Schrie</w:t>
      </w:r>
      <w:r w:rsidR="006260A3">
        <w:t>ner – absent</w:t>
      </w:r>
    </w:p>
    <w:p w:rsidR="00FB1287" w:rsidRDefault="00FB1287" w:rsidP="00547FF4">
      <w:pPr>
        <w:jc w:val="left"/>
        <w:rPr>
          <w:b/>
          <w:u w:val="single"/>
        </w:rPr>
      </w:pPr>
    </w:p>
    <w:p w:rsidR="007A53EC" w:rsidRDefault="007A53EC" w:rsidP="00547FF4">
      <w:pPr>
        <w:jc w:val="left"/>
        <w:rPr>
          <w:b/>
          <w:u w:val="single"/>
        </w:rPr>
      </w:pPr>
    </w:p>
    <w:p w:rsidR="00547FF4" w:rsidRDefault="00547FF4" w:rsidP="00547FF4">
      <w:pPr>
        <w:jc w:val="left"/>
      </w:pPr>
      <w:r>
        <w:rPr>
          <w:b/>
          <w:u w:val="single"/>
        </w:rPr>
        <w:t>Approve Bills for Payment</w:t>
      </w:r>
    </w:p>
    <w:p w:rsidR="00547FF4" w:rsidRDefault="006260A3" w:rsidP="00547FF4">
      <w:pPr>
        <w:jc w:val="left"/>
      </w:pPr>
      <w:r>
        <w:t>Director Bob Grah</w:t>
      </w:r>
      <w:r w:rsidR="00563611">
        <w:t xml:space="preserve"> made</w:t>
      </w:r>
      <w:r w:rsidR="00547FF4">
        <w:t xml:space="preserve"> a motion to approve the bills for </w:t>
      </w:r>
      <w:r>
        <w:t>January 17, 2017</w:t>
      </w:r>
      <w:r w:rsidR="00547FF4">
        <w:t xml:space="preserve"> for payment. This</w:t>
      </w:r>
      <w:r w:rsidR="00BC0509">
        <w:t xml:space="preserve"> motion was seconded by</w:t>
      </w:r>
      <w:r w:rsidR="00DE5CE3">
        <w:t xml:space="preserve"> </w:t>
      </w:r>
      <w:r>
        <w:t>Treasurer Dan West</w:t>
      </w:r>
      <w:r w:rsidR="002045F1">
        <w:t>. The vote was as follows:</w:t>
      </w:r>
    </w:p>
    <w:p w:rsidR="002B00C8" w:rsidRDefault="002B00C8" w:rsidP="00547FF4">
      <w:pPr>
        <w:jc w:val="left"/>
      </w:pPr>
    </w:p>
    <w:p w:rsidR="006C3C67" w:rsidRDefault="006C3C67" w:rsidP="006C3C67">
      <w:pPr>
        <w:jc w:val="left"/>
      </w:pPr>
      <w:r>
        <w:t>Rudy Jovanovic – aye</w:t>
      </w:r>
      <w:r>
        <w:tab/>
      </w:r>
    </w:p>
    <w:p w:rsidR="006C3C67" w:rsidRDefault="001C6E3A" w:rsidP="006C3C67">
      <w:pPr>
        <w:jc w:val="left"/>
      </w:pPr>
      <w:r>
        <w:t>Dan West - aye</w:t>
      </w:r>
    </w:p>
    <w:p w:rsidR="006C3C67" w:rsidRDefault="00C82031" w:rsidP="006C3C67">
      <w:pPr>
        <w:jc w:val="left"/>
      </w:pPr>
      <w:r>
        <w:t>Andy Klein – aye</w:t>
      </w:r>
    </w:p>
    <w:p w:rsidR="006C3C67" w:rsidRDefault="003606B4" w:rsidP="006C3C67">
      <w:pPr>
        <w:jc w:val="left"/>
      </w:pPr>
      <w:r>
        <w:t xml:space="preserve">Bob </w:t>
      </w:r>
      <w:r w:rsidR="00FB43D1">
        <w:t>Grah – aye</w:t>
      </w:r>
    </w:p>
    <w:p w:rsidR="006C3C67" w:rsidRDefault="006260A3" w:rsidP="006C3C67">
      <w:pPr>
        <w:jc w:val="left"/>
      </w:pPr>
      <w:r>
        <w:t>Mike Schriener – absent</w:t>
      </w:r>
    </w:p>
    <w:p w:rsidR="00885F60" w:rsidRDefault="00885F60" w:rsidP="00547FF4">
      <w:pPr>
        <w:jc w:val="left"/>
      </w:pPr>
    </w:p>
    <w:p w:rsidR="000444F0" w:rsidRDefault="000444F0" w:rsidP="00547FF4">
      <w:pPr>
        <w:jc w:val="left"/>
      </w:pPr>
    </w:p>
    <w:p w:rsidR="000444F0" w:rsidRPr="00C7022E" w:rsidRDefault="00872CA9" w:rsidP="000444F0">
      <w:pPr>
        <w:jc w:val="left"/>
      </w:pPr>
      <w:r>
        <w:rPr>
          <w:b/>
          <w:u w:val="single"/>
        </w:rPr>
        <w:t xml:space="preserve">Treasurer’s Report for </w:t>
      </w:r>
      <w:r w:rsidR="00F84174">
        <w:rPr>
          <w:b/>
          <w:u w:val="single"/>
        </w:rPr>
        <w:t>January 17, 2017</w:t>
      </w:r>
    </w:p>
    <w:p w:rsidR="006260A3" w:rsidRPr="006260A3" w:rsidRDefault="006260A3" w:rsidP="006260A3">
      <w:pPr>
        <w:rPr>
          <w:i/>
        </w:rPr>
      </w:pPr>
      <w:r w:rsidRPr="006260A3">
        <w:rPr>
          <w:i/>
        </w:rPr>
        <w:t>Cash Balance as of end of December 201</w:t>
      </w:r>
      <w:r w:rsidR="00F84174">
        <w:rPr>
          <w:i/>
        </w:rPr>
        <w:t>6</w:t>
      </w:r>
      <w:r w:rsidRPr="006260A3">
        <w:rPr>
          <w:i/>
        </w:rPr>
        <w:t xml:space="preserve"> is $513,079.96</w:t>
      </w:r>
    </w:p>
    <w:p w:rsidR="006260A3" w:rsidRPr="006260A3" w:rsidRDefault="006260A3" w:rsidP="006260A3">
      <w:pPr>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6260A3" w:rsidRPr="006260A3" w:rsidTr="00EA2025">
        <w:trPr>
          <w:trHeight w:val="98"/>
        </w:trPr>
        <w:tc>
          <w:tcPr>
            <w:tcW w:w="6660" w:type="dxa"/>
          </w:tcPr>
          <w:p w:rsidR="006260A3" w:rsidRPr="006260A3" w:rsidRDefault="006260A3" w:rsidP="006260A3">
            <w:pPr>
              <w:tabs>
                <w:tab w:val="decimal" w:pos="7920"/>
                <w:tab w:val="left" w:pos="8010"/>
              </w:tabs>
              <w:rPr>
                <w:i/>
              </w:rPr>
            </w:pPr>
            <w:r w:rsidRPr="006260A3">
              <w:rPr>
                <w:i/>
              </w:rPr>
              <w:t>Operating Account (FSCB)                                             0.20%</w:t>
            </w:r>
          </w:p>
        </w:tc>
        <w:tc>
          <w:tcPr>
            <w:tcW w:w="1620" w:type="dxa"/>
          </w:tcPr>
          <w:p w:rsidR="006260A3" w:rsidRPr="006260A3" w:rsidRDefault="006260A3" w:rsidP="006260A3">
            <w:pPr>
              <w:tabs>
                <w:tab w:val="decimal" w:pos="7920"/>
                <w:tab w:val="left" w:pos="8010"/>
              </w:tabs>
              <w:jc w:val="right"/>
              <w:rPr>
                <w:i/>
              </w:rPr>
            </w:pPr>
            <w:r w:rsidRPr="006260A3">
              <w:rPr>
                <w:i/>
              </w:rPr>
              <w:t>-11,478.84</w:t>
            </w:r>
          </w:p>
        </w:tc>
      </w:tr>
      <w:tr w:rsidR="006260A3" w:rsidRPr="006260A3" w:rsidTr="00EA2025">
        <w:tc>
          <w:tcPr>
            <w:tcW w:w="6660" w:type="dxa"/>
          </w:tcPr>
          <w:p w:rsidR="006260A3" w:rsidRPr="006260A3" w:rsidRDefault="006260A3" w:rsidP="006260A3">
            <w:pPr>
              <w:tabs>
                <w:tab w:val="decimal" w:pos="7920"/>
                <w:tab w:val="left" w:pos="8010"/>
              </w:tabs>
              <w:rPr>
                <w:i/>
              </w:rPr>
            </w:pPr>
            <w:r w:rsidRPr="006260A3">
              <w:rPr>
                <w:i/>
              </w:rPr>
              <w:t>Capital Expense Account                                                0.30%</w:t>
            </w:r>
          </w:p>
        </w:tc>
        <w:tc>
          <w:tcPr>
            <w:tcW w:w="1620" w:type="dxa"/>
          </w:tcPr>
          <w:p w:rsidR="006260A3" w:rsidRPr="006260A3" w:rsidRDefault="006260A3" w:rsidP="006260A3">
            <w:pPr>
              <w:tabs>
                <w:tab w:val="decimal" w:pos="7920"/>
                <w:tab w:val="left" w:pos="8010"/>
              </w:tabs>
              <w:jc w:val="right"/>
              <w:rPr>
                <w:i/>
              </w:rPr>
            </w:pPr>
            <w:r w:rsidRPr="006260A3">
              <w:rPr>
                <w:i/>
              </w:rPr>
              <w:t>22,139.58</w:t>
            </w:r>
          </w:p>
        </w:tc>
      </w:tr>
      <w:tr w:rsidR="006260A3" w:rsidRPr="006260A3" w:rsidTr="00EA2025">
        <w:tc>
          <w:tcPr>
            <w:tcW w:w="6660" w:type="dxa"/>
          </w:tcPr>
          <w:p w:rsidR="006260A3" w:rsidRPr="006260A3" w:rsidRDefault="006260A3" w:rsidP="006260A3">
            <w:pPr>
              <w:tabs>
                <w:tab w:val="decimal" w:pos="7920"/>
                <w:tab w:val="left" w:pos="8010"/>
              </w:tabs>
              <w:rPr>
                <w:i/>
              </w:rPr>
            </w:pPr>
            <w:r w:rsidRPr="006260A3">
              <w:rPr>
                <w:i/>
              </w:rPr>
              <w:t>CD @ American Bank Mature 10/18/17(Reserve)         0.65%</w:t>
            </w:r>
          </w:p>
        </w:tc>
        <w:tc>
          <w:tcPr>
            <w:tcW w:w="1620" w:type="dxa"/>
          </w:tcPr>
          <w:p w:rsidR="006260A3" w:rsidRPr="006260A3" w:rsidRDefault="006260A3" w:rsidP="006260A3">
            <w:pPr>
              <w:tabs>
                <w:tab w:val="decimal" w:pos="7920"/>
                <w:tab w:val="left" w:pos="8010"/>
              </w:tabs>
              <w:jc w:val="right"/>
              <w:rPr>
                <w:i/>
              </w:rPr>
            </w:pPr>
            <w:r w:rsidRPr="006260A3">
              <w:rPr>
                <w:i/>
              </w:rPr>
              <w:t>332,137.94</w:t>
            </w:r>
          </w:p>
        </w:tc>
      </w:tr>
      <w:tr w:rsidR="006260A3" w:rsidRPr="006260A3" w:rsidTr="00EA2025">
        <w:tc>
          <w:tcPr>
            <w:tcW w:w="6660" w:type="dxa"/>
          </w:tcPr>
          <w:p w:rsidR="006260A3" w:rsidRPr="006260A3" w:rsidRDefault="006260A3" w:rsidP="006260A3">
            <w:pPr>
              <w:tabs>
                <w:tab w:val="decimal" w:pos="7920"/>
                <w:tab w:val="left" w:pos="8010"/>
              </w:tabs>
              <w:rPr>
                <w:i/>
              </w:rPr>
            </w:pPr>
            <w:r w:rsidRPr="006260A3">
              <w:rPr>
                <w:i/>
              </w:rPr>
              <w:t>CD @ American Bank 12/15/17 (Reserve)                    1.00%</w:t>
            </w:r>
          </w:p>
        </w:tc>
        <w:tc>
          <w:tcPr>
            <w:tcW w:w="1620" w:type="dxa"/>
          </w:tcPr>
          <w:p w:rsidR="006260A3" w:rsidRPr="006260A3" w:rsidRDefault="006260A3" w:rsidP="006260A3">
            <w:pPr>
              <w:tabs>
                <w:tab w:val="decimal" w:pos="7920"/>
                <w:tab w:val="left" w:pos="8010"/>
              </w:tabs>
              <w:jc w:val="right"/>
              <w:rPr>
                <w:i/>
              </w:rPr>
            </w:pPr>
            <w:r w:rsidRPr="006260A3">
              <w:rPr>
                <w:i/>
              </w:rPr>
              <w:t>170,281.01</w:t>
            </w:r>
          </w:p>
        </w:tc>
      </w:tr>
      <w:tr w:rsidR="006260A3" w:rsidRPr="006260A3" w:rsidTr="00EA2025">
        <w:tc>
          <w:tcPr>
            <w:tcW w:w="6660" w:type="dxa"/>
          </w:tcPr>
          <w:p w:rsidR="006260A3" w:rsidRPr="006260A3" w:rsidRDefault="006260A3" w:rsidP="006260A3">
            <w:pPr>
              <w:tabs>
                <w:tab w:val="decimal" w:pos="7920"/>
                <w:tab w:val="left" w:pos="8010"/>
              </w:tabs>
              <w:rPr>
                <w:i/>
              </w:rPr>
            </w:pPr>
          </w:p>
        </w:tc>
        <w:tc>
          <w:tcPr>
            <w:tcW w:w="1620" w:type="dxa"/>
          </w:tcPr>
          <w:p w:rsidR="006260A3" w:rsidRPr="006260A3" w:rsidRDefault="006260A3" w:rsidP="006260A3">
            <w:pPr>
              <w:tabs>
                <w:tab w:val="decimal" w:pos="7920"/>
                <w:tab w:val="left" w:pos="8010"/>
              </w:tabs>
              <w:jc w:val="right"/>
              <w:rPr>
                <w:i/>
              </w:rPr>
            </w:pPr>
            <w:r w:rsidRPr="006260A3">
              <w:rPr>
                <w:i/>
              </w:rPr>
              <w:fldChar w:fldCharType="begin"/>
            </w:r>
            <w:r w:rsidRPr="006260A3">
              <w:rPr>
                <w:i/>
              </w:rPr>
              <w:instrText xml:space="preserve"> =SUM(ABOVE) </w:instrText>
            </w:r>
            <w:r w:rsidRPr="006260A3">
              <w:rPr>
                <w:i/>
              </w:rPr>
              <w:fldChar w:fldCharType="end"/>
            </w:r>
          </w:p>
        </w:tc>
      </w:tr>
      <w:tr w:rsidR="006260A3" w:rsidRPr="006260A3" w:rsidTr="00EA2025">
        <w:tc>
          <w:tcPr>
            <w:tcW w:w="6660" w:type="dxa"/>
          </w:tcPr>
          <w:p w:rsidR="006260A3" w:rsidRPr="006260A3" w:rsidRDefault="006260A3" w:rsidP="006260A3">
            <w:pPr>
              <w:tabs>
                <w:tab w:val="decimal" w:pos="7920"/>
                <w:tab w:val="left" w:pos="8010"/>
              </w:tabs>
              <w:rPr>
                <w:i/>
              </w:rPr>
            </w:pPr>
            <w:r w:rsidRPr="006260A3">
              <w:rPr>
                <w:i/>
              </w:rPr>
              <w:t>TOTAL</w:t>
            </w:r>
          </w:p>
        </w:tc>
        <w:tc>
          <w:tcPr>
            <w:tcW w:w="1620" w:type="dxa"/>
            <w:tcBorders>
              <w:bottom w:val="single" w:sz="4" w:space="0" w:color="auto"/>
            </w:tcBorders>
          </w:tcPr>
          <w:p w:rsidR="006260A3" w:rsidRPr="006260A3" w:rsidRDefault="006260A3" w:rsidP="006260A3">
            <w:pPr>
              <w:tabs>
                <w:tab w:val="decimal" w:pos="7920"/>
                <w:tab w:val="left" w:pos="8010"/>
              </w:tabs>
              <w:jc w:val="right"/>
              <w:rPr>
                <w:i/>
              </w:rPr>
            </w:pPr>
            <w:r w:rsidRPr="006260A3">
              <w:rPr>
                <w:i/>
              </w:rPr>
              <w:fldChar w:fldCharType="begin"/>
            </w:r>
            <w:r w:rsidRPr="006260A3">
              <w:rPr>
                <w:i/>
              </w:rPr>
              <w:instrText xml:space="preserve"> =SUM(ABOVE) </w:instrText>
            </w:r>
            <w:r w:rsidRPr="006260A3">
              <w:rPr>
                <w:i/>
              </w:rPr>
              <w:fldChar w:fldCharType="end"/>
            </w:r>
            <w:r w:rsidRPr="006260A3">
              <w:rPr>
                <w:i/>
              </w:rPr>
              <w:fldChar w:fldCharType="begin"/>
            </w:r>
            <w:r w:rsidRPr="006260A3">
              <w:rPr>
                <w:i/>
              </w:rPr>
              <w:instrText xml:space="preserve"> =SUM(ABOVE) </w:instrText>
            </w:r>
            <w:r w:rsidRPr="006260A3">
              <w:rPr>
                <w:i/>
              </w:rPr>
              <w:fldChar w:fldCharType="separate"/>
            </w:r>
            <w:r w:rsidRPr="006260A3">
              <w:rPr>
                <w:i/>
                <w:noProof/>
              </w:rPr>
              <w:t>513,079.69</w:t>
            </w:r>
            <w:r w:rsidRPr="006260A3">
              <w:rPr>
                <w:i/>
              </w:rPr>
              <w:fldChar w:fldCharType="end"/>
            </w:r>
          </w:p>
        </w:tc>
      </w:tr>
    </w:tbl>
    <w:p w:rsidR="006260A3" w:rsidRPr="006260A3" w:rsidRDefault="006260A3" w:rsidP="006260A3">
      <w:pPr>
        <w:rPr>
          <w:i/>
        </w:rPr>
      </w:pPr>
    </w:p>
    <w:p w:rsidR="006260A3" w:rsidRPr="006260A3" w:rsidRDefault="006260A3" w:rsidP="006260A3">
      <w:pPr>
        <w:rPr>
          <w:i/>
        </w:rPr>
      </w:pPr>
      <w:r w:rsidRPr="006260A3">
        <w:rPr>
          <w:i/>
        </w:rPr>
        <w:t>Financial Reports</w:t>
      </w:r>
    </w:p>
    <w:p w:rsidR="006260A3" w:rsidRPr="006260A3" w:rsidRDefault="006260A3" w:rsidP="006260A3">
      <w:pPr>
        <w:rPr>
          <w:i/>
        </w:rPr>
      </w:pPr>
    </w:p>
    <w:p w:rsidR="006260A3" w:rsidRPr="006260A3" w:rsidRDefault="006260A3" w:rsidP="006260A3">
      <w:pPr>
        <w:numPr>
          <w:ilvl w:val="0"/>
          <w:numId w:val="3"/>
        </w:numPr>
        <w:jc w:val="left"/>
        <w:rPr>
          <w:i/>
        </w:rPr>
      </w:pPr>
      <w:r w:rsidRPr="006260A3">
        <w:rPr>
          <w:i/>
        </w:rPr>
        <w:t>Attached is the report for December 201</w:t>
      </w:r>
      <w:bookmarkStart w:id="0" w:name="OLE_LINK1"/>
      <w:r w:rsidRPr="006260A3">
        <w:rPr>
          <w:i/>
        </w:rPr>
        <w:t xml:space="preserve">6 Profit &amp; Loss </w:t>
      </w:r>
      <w:bookmarkEnd w:id="0"/>
      <w:r w:rsidRPr="006260A3">
        <w:rPr>
          <w:i/>
        </w:rPr>
        <w:t>as compared to December budget.</w:t>
      </w:r>
    </w:p>
    <w:p w:rsidR="006260A3" w:rsidRPr="006260A3" w:rsidRDefault="006260A3" w:rsidP="006260A3">
      <w:pPr>
        <w:ind w:left="720"/>
        <w:jc w:val="left"/>
        <w:rPr>
          <w:i/>
        </w:rPr>
      </w:pPr>
    </w:p>
    <w:p w:rsidR="006260A3" w:rsidRPr="006260A3" w:rsidRDefault="006260A3" w:rsidP="006260A3">
      <w:pPr>
        <w:numPr>
          <w:ilvl w:val="0"/>
          <w:numId w:val="3"/>
        </w:numPr>
        <w:jc w:val="left"/>
        <w:rPr>
          <w:i/>
        </w:rPr>
      </w:pPr>
      <w:r w:rsidRPr="006260A3">
        <w:rPr>
          <w:i/>
        </w:rPr>
        <w:t>Attached is the report for December YTD 2016 Profit &amp; Loss as compared to December YTD budget.</w:t>
      </w:r>
    </w:p>
    <w:p w:rsidR="006260A3" w:rsidRPr="006260A3" w:rsidRDefault="006260A3" w:rsidP="006260A3">
      <w:pPr>
        <w:jc w:val="left"/>
        <w:rPr>
          <w:i/>
        </w:rPr>
      </w:pPr>
    </w:p>
    <w:p w:rsidR="006260A3" w:rsidRPr="006260A3" w:rsidRDefault="006260A3" w:rsidP="006260A3">
      <w:pPr>
        <w:numPr>
          <w:ilvl w:val="0"/>
          <w:numId w:val="3"/>
        </w:numPr>
        <w:jc w:val="left"/>
        <w:rPr>
          <w:i/>
        </w:rPr>
      </w:pPr>
      <w:r w:rsidRPr="006260A3">
        <w:rPr>
          <w:i/>
        </w:rPr>
        <w:t xml:space="preserve">Attached is the Balance Sheet for end of December, 2016.   </w:t>
      </w:r>
    </w:p>
    <w:p w:rsidR="006260A3" w:rsidRPr="006260A3" w:rsidRDefault="006260A3" w:rsidP="006260A3">
      <w:pPr>
        <w:rPr>
          <w:i/>
        </w:rPr>
      </w:pPr>
    </w:p>
    <w:p w:rsidR="006260A3" w:rsidRPr="006260A3" w:rsidRDefault="006260A3" w:rsidP="006260A3">
      <w:pPr>
        <w:rPr>
          <w:i/>
        </w:rPr>
      </w:pPr>
      <w:r w:rsidRPr="006260A3">
        <w:rPr>
          <w:i/>
        </w:rPr>
        <w:t>Comments on Financial Reports</w:t>
      </w:r>
    </w:p>
    <w:p w:rsidR="006260A3" w:rsidRPr="006260A3" w:rsidRDefault="006260A3" w:rsidP="006260A3">
      <w:pPr>
        <w:rPr>
          <w:i/>
        </w:rPr>
      </w:pPr>
    </w:p>
    <w:p w:rsidR="006260A3" w:rsidRPr="006260A3" w:rsidRDefault="006260A3" w:rsidP="006260A3">
      <w:pPr>
        <w:numPr>
          <w:ilvl w:val="1"/>
          <w:numId w:val="6"/>
        </w:numPr>
        <w:ind w:left="810"/>
        <w:contextualSpacing/>
        <w:jc w:val="left"/>
        <w:rPr>
          <w:i/>
        </w:rPr>
      </w:pPr>
      <w:r w:rsidRPr="006260A3">
        <w:rPr>
          <w:i/>
        </w:rPr>
        <w:t xml:space="preserve"> Income in December was $18,867 vs. budget of $3,567. Grants, Permit fees, and cost recovery</w:t>
      </w:r>
    </w:p>
    <w:p w:rsidR="006260A3" w:rsidRPr="006260A3" w:rsidRDefault="006260A3" w:rsidP="006260A3">
      <w:pPr>
        <w:ind w:left="810"/>
        <w:contextualSpacing/>
        <w:jc w:val="left"/>
        <w:rPr>
          <w:i/>
        </w:rPr>
      </w:pPr>
    </w:p>
    <w:p w:rsidR="006260A3" w:rsidRPr="006260A3" w:rsidRDefault="006260A3" w:rsidP="006260A3">
      <w:pPr>
        <w:numPr>
          <w:ilvl w:val="1"/>
          <w:numId w:val="6"/>
        </w:numPr>
        <w:ind w:left="810"/>
        <w:contextualSpacing/>
        <w:jc w:val="left"/>
        <w:rPr>
          <w:i/>
        </w:rPr>
      </w:pPr>
      <w:r w:rsidRPr="006260A3">
        <w:rPr>
          <w:i/>
        </w:rPr>
        <w:t>Expenditures in December were $91,703 vs a budget of $86,484 which is $5,219 above budget</w:t>
      </w:r>
    </w:p>
    <w:p w:rsidR="006260A3" w:rsidRPr="006260A3" w:rsidRDefault="006260A3" w:rsidP="006260A3">
      <w:pPr>
        <w:ind w:left="1170"/>
        <w:contextualSpacing/>
        <w:jc w:val="left"/>
        <w:rPr>
          <w:i/>
        </w:rPr>
      </w:pPr>
    </w:p>
    <w:p w:rsidR="006260A3" w:rsidRPr="006260A3" w:rsidRDefault="006260A3" w:rsidP="006260A3">
      <w:pPr>
        <w:numPr>
          <w:ilvl w:val="2"/>
          <w:numId w:val="6"/>
        </w:numPr>
        <w:ind w:left="1170"/>
        <w:contextualSpacing/>
        <w:jc w:val="left"/>
        <w:rPr>
          <w:i/>
        </w:rPr>
      </w:pPr>
      <w:r w:rsidRPr="006260A3">
        <w:rPr>
          <w:i/>
        </w:rPr>
        <w:t xml:space="preserve">Administrative Expenses in December were $10,872 vs a budget $767 or $10,105 above budget. Due to LOSAP Insurance </w:t>
      </w:r>
    </w:p>
    <w:p w:rsidR="006260A3" w:rsidRPr="006260A3" w:rsidRDefault="006260A3" w:rsidP="006260A3">
      <w:pPr>
        <w:ind w:left="1170"/>
        <w:contextualSpacing/>
        <w:jc w:val="left"/>
        <w:rPr>
          <w:i/>
        </w:rPr>
      </w:pPr>
    </w:p>
    <w:p w:rsidR="006260A3" w:rsidRPr="006260A3" w:rsidRDefault="006260A3" w:rsidP="006260A3">
      <w:pPr>
        <w:numPr>
          <w:ilvl w:val="2"/>
          <w:numId w:val="6"/>
        </w:numPr>
        <w:ind w:left="1170"/>
        <w:contextualSpacing/>
        <w:jc w:val="left"/>
        <w:rPr>
          <w:i/>
        </w:rPr>
      </w:pPr>
      <w:r w:rsidRPr="006260A3">
        <w:rPr>
          <w:i/>
        </w:rPr>
        <w:t>Capital Expenses were $7,822 vs a budget of $8,164 which was 342 below budget.</w:t>
      </w:r>
    </w:p>
    <w:p w:rsidR="006260A3" w:rsidRPr="006260A3" w:rsidRDefault="006260A3" w:rsidP="006260A3">
      <w:pPr>
        <w:ind w:left="720"/>
        <w:rPr>
          <w:i/>
        </w:rPr>
      </w:pPr>
    </w:p>
    <w:p w:rsidR="006260A3" w:rsidRPr="006260A3" w:rsidRDefault="006260A3" w:rsidP="006260A3">
      <w:pPr>
        <w:numPr>
          <w:ilvl w:val="2"/>
          <w:numId w:val="6"/>
        </w:numPr>
        <w:ind w:left="1170"/>
        <w:contextualSpacing/>
        <w:jc w:val="left"/>
        <w:rPr>
          <w:i/>
        </w:rPr>
      </w:pPr>
      <w:r w:rsidRPr="006260A3">
        <w:rPr>
          <w:i/>
        </w:rPr>
        <w:t>Maintenance expenses were $3,074 which was $635 below budget.</w:t>
      </w:r>
    </w:p>
    <w:p w:rsidR="006260A3" w:rsidRPr="006260A3" w:rsidRDefault="006260A3" w:rsidP="006260A3">
      <w:pPr>
        <w:ind w:left="720"/>
        <w:rPr>
          <w:i/>
        </w:rPr>
      </w:pPr>
    </w:p>
    <w:p w:rsidR="006260A3" w:rsidRPr="006260A3" w:rsidRDefault="006260A3" w:rsidP="006260A3">
      <w:pPr>
        <w:numPr>
          <w:ilvl w:val="2"/>
          <w:numId w:val="6"/>
        </w:numPr>
        <w:ind w:left="1170"/>
        <w:contextualSpacing/>
        <w:jc w:val="left"/>
        <w:rPr>
          <w:i/>
        </w:rPr>
      </w:pPr>
      <w:r w:rsidRPr="006260A3">
        <w:rPr>
          <w:i/>
        </w:rPr>
        <w:t>Utility expenses were $1,616 which was $263 below budget.</w:t>
      </w:r>
    </w:p>
    <w:p w:rsidR="006260A3" w:rsidRPr="006260A3" w:rsidRDefault="006260A3" w:rsidP="006260A3">
      <w:pPr>
        <w:ind w:left="720"/>
        <w:rPr>
          <w:i/>
        </w:rPr>
      </w:pPr>
    </w:p>
    <w:p w:rsidR="006260A3" w:rsidRPr="006260A3" w:rsidRDefault="006260A3" w:rsidP="006260A3">
      <w:pPr>
        <w:numPr>
          <w:ilvl w:val="2"/>
          <w:numId w:val="6"/>
        </w:numPr>
        <w:ind w:left="1170"/>
        <w:contextualSpacing/>
        <w:jc w:val="left"/>
        <w:rPr>
          <w:i/>
        </w:rPr>
      </w:pPr>
      <w:r w:rsidRPr="006260A3">
        <w:rPr>
          <w:i/>
        </w:rPr>
        <w:t xml:space="preserve">Training expenses were $197 which was $640 below budget. </w:t>
      </w:r>
    </w:p>
    <w:p w:rsidR="006260A3" w:rsidRPr="006260A3" w:rsidRDefault="006260A3" w:rsidP="006260A3">
      <w:pPr>
        <w:ind w:left="720"/>
        <w:rPr>
          <w:i/>
        </w:rPr>
      </w:pPr>
    </w:p>
    <w:p w:rsidR="006260A3" w:rsidRPr="006260A3" w:rsidRDefault="006260A3" w:rsidP="006260A3">
      <w:pPr>
        <w:numPr>
          <w:ilvl w:val="2"/>
          <w:numId w:val="6"/>
        </w:numPr>
        <w:ind w:left="1170"/>
        <w:contextualSpacing/>
        <w:jc w:val="left"/>
        <w:rPr>
          <w:i/>
        </w:rPr>
      </w:pPr>
      <w:r w:rsidRPr="006260A3">
        <w:rPr>
          <w:i/>
        </w:rPr>
        <w:t>Other expenses were $1,983 which was $380 below budget.</w:t>
      </w:r>
    </w:p>
    <w:p w:rsidR="006260A3" w:rsidRPr="006260A3" w:rsidRDefault="006260A3" w:rsidP="006260A3">
      <w:pPr>
        <w:ind w:left="720"/>
        <w:rPr>
          <w:i/>
        </w:rPr>
      </w:pPr>
    </w:p>
    <w:p w:rsidR="006260A3" w:rsidRPr="006260A3" w:rsidRDefault="006260A3" w:rsidP="006260A3">
      <w:pPr>
        <w:numPr>
          <w:ilvl w:val="2"/>
          <w:numId w:val="6"/>
        </w:numPr>
        <w:ind w:left="1170"/>
        <w:contextualSpacing/>
        <w:jc w:val="left"/>
        <w:rPr>
          <w:i/>
        </w:rPr>
      </w:pPr>
      <w:r w:rsidRPr="006260A3">
        <w:rPr>
          <w:i/>
        </w:rPr>
        <w:t>Personnel expenses were $66,139 which was $2,626 below budget.</w:t>
      </w:r>
    </w:p>
    <w:p w:rsidR="006260A3" w:rsidRPr="006260A3" w:rsidRDefault="006260A3" w:rsidP="006260A3">
      <w:pPr>
        <w:ind w:left="360"/>
        <w:contextualSpacing/>
        <w:jc w:val="left"/>
        <w:rPr>
          <w:i/>
        </w:rPr>
      </w:pPr>
    </w:p>
    <w:p w:rsidR="006260A3" w:rsidRPr="006260A3" w:rsidRDefault="006260A3" w:rsidP="006260A3">
      <w:pPr>
        <w:numPr>
          <w:ilvl w:val="0"/>
          <w:numId w:val="6"/>
        </w:numPr>
        <w:ind w:left="720"/>
        <w:contextualSpacing/>
        <w:jc w:val="left"/>
        <w:rPr>
          <w:i/>
        </w:rPr>
      </w:pPr>
      <w:r w:rsidRPr="006260A3">
        <w:rPr>
          <w:i/>
        </w:rPr>
        <w:t>Income for 2016 December YTD was $897,070 vs. a YTD budget of $843,295</w:t>
      </w:r>
    </w:p>
    <w:p w:rsidR="006260A3" w:rsidRPr="006260A3" w:rsidRDefault="006260A3" w:rsidP="006260A3">
      <w:pPr>
        <w:ind w:left="360"/>
        <w:contextualSpacing/>
        <w:jc w:val="left"/>
        <w:rPr>
          <w:i/>
        </w:rPr>
      </w:pPr>
      <w:proofErr w:type="gramStart"/>
      <w:r w:rsidRPr="006260A3">
        <w:rPr>
          <w:i/>
        </w:rPr>
        <w:t>which</w:t>
      </w:r>
      <w:proofErr w:type="gramEnd"/>
      <w:r w:rsidRPr="006260A3">
        <w:rPr>
          <w:i/>
        </w:rPr>
        <w:t xml:space="preserve"> is $53,775 above YTD budget. This is due in part to over budget permit fees $15,675, Warren County taxes $28,286, and Lincoln County taxes $4,297 all above budget.  </w:t>
      </w:r>
    </w:p>
    <w:p w:rsidR="006260A3" w:rsidRPr="006260A3" w:rsidRDefault="006260A3" w:rsidP="006260A3">
      <w:pPr>
        <w:ind w:left="360"/>
        <w:contextualSpacing/>
        <w:jc w:val="left"/>
        <w:rPr>
          <w:i/>
        </w:rPr>
      </w:pPr>
    </w:p>
    <w:p w:rsidR="006260A3" w:rsidRPr="006260A3" w:rsidRDefault="006260A3" w:rsidP="006260A3">
      <w:pPr>
        <w:numPr>
          <w:ilvl w:val="0"/>
          <w:numId w:val="6"/>
        </w:numPr>
        <w:ind w:left="720"/>
        <w:contextualSpacing/>
        <w:jc w:val="left"/>
        <w:rPr>
          <w:i/>
        </w:rPr>
      </w:pPr>
      <w:r w:rsidRPr="006260A3">
        <w:rPr>
          <w:i/>
        </w:rPr>
        <w:t xml:space="preserve">Expenses for 2016 December YTD were $884,639 which is $41,344 above budget. Of this above budget amount $27,486 is differed maintenance expense and security installation (see note 6 below). We therefore are $13,858 above budget on budgeted amounts. </w:t>
      </w:r>
    </w:p>
    <w:p w:rsidR="006260A3" w:rsidRPr="006260A3" w:rsidRDefault="006260A3" w:rsidP="006260A3">
      <w:pPr>
        <w:ind w:left="720"/>
        <w:contextualSpacing/>
        <w:jc w:val="left"/>
        <w:rPr>
          <w:i/>
        </w:rPr>
      </w:pPr>
      <w:r w:rsidRPr="006260A3">
        <w:rPr>
          <w:i/>
        </w:rPr>
        <w:t xml:space="preserve"> </w:t>
      </w:r>
    </w:p>
    <w:p w:rsidR="006260A3" w:rsidRPr="006260A3" w:rsidRDefault="006260A3" w:rsidP="006260A3">
      <w:pPr>
        <w:numPr>
          <w:ilvl w:val="1"/>
          <w:numId w:val="6"/>
        </w:numPr>
        <w:contextualSpacing/>
        <w:jc w:val="left"/>
        <w:rPr>
          <w:i/>
        </w:rPr>
      </w:pPr>
      <w:r w:rsidRPr="006260A3">
        <w:rPr>
          <w:i/>
        </w:rPr>
        <w:t xml:space="preserve">Admin expenses YTD were $1,929 above budget </w:t>
      </w:r>
    </w:p>
    <w:p w:rsidR="006260A3" w:rsidRPr="006260A3" w:rsidRDefault="006260A3" w:rsidP="006260A3">
      <w:pPr>
        <w:ind w:left="720"/>
        <w:contextualSpacing/>
        <w:jc w:val="left"/>
        <w:rPr>
          <w:i/>
        </w:rPr>
      </w:pPr>
    </w:p>
    <w:p w:rsidR="006260A3" w:rsidRPr="006260A3" w:rsidRDefault="006260A3" w:rsidP="006260A3">
      <w:pPr>
        <w:numPr>
          <w:ilvl w:val="1"/>
          <w:numId w:val="6"/>
        </w:numPr>
        <w:ind w:left="810"/>
        <w:contextualSpacing/>
        <w:jc w:val="left"/>
        <w:rPr>
          <w:i/>
        </w:rPr>
      </w:pPr>
      <w:r w:rsidRPr="006260A3">
        <w:rPr>
          <w:i/>
        </w:rPr>
        <w:t xml:space="preserve">Capital expenses YTD were $18,303 above budget </w:t>
      </w:r>
    </w:p>
    <w:p w:rsidR="006260A3" w:rsidRPr="006260A3" w:rsidRDefault="006260A3" w:rsidP="006260A3">
      <w:pPr>
        <w:ind w:left="720"/>
        <w:rPr>
          <w:i/>
        </w:rPr>
      </w:pPr>
    </w:p>
    <w:p w:rsidR="006260A3" w:rsidRPr="006260A3" w:rsidRDefault="006260A3" w:rsidP="006260A3">
      <w:pPr>
        <w:numPr>
          <w:ilvl w:val="1"/>
          <w:numId w:val="6"/>
        </w:numPr>
        <w:ind w:left="810"/>
        <w:contextualSpacing/>
        <w:jc w:val="left"/>
        <w:rPr>
          <w:i/>
        </w:rPr>
      </w:pPr>
      <w:r w:rsidRPr="006260A3">
        <w:rPr>
          <w:i/>
        </w:rPr>
        <w:t xml:space="preserve">Maintenance expenses YTD were $48,240 above budget </w:t>
      </w:r>
    </w:p>
    <w:p w:rsidR="006260A3" w:rsidRPr="006260A3" w:rsidRDefault="006260A3" w:rsidP="006260A3">
      <w:pPr>
        <w:ind w:left="720"/>
        <w:rPr>
          <w:i/>
        </w:rPr>
      </w:pPr>
    </w:p>
    <w:p w:rsidR="006260A3" w:rsidRPr="006260A3" w:rsidRDefault="006260A3" w:rsidP="006260A3">
      <w:pPr>
        <w:numPr>
          <w:ilvl w:val="1"/>
          <w:numId w:val="6"/>
        </w:numPr>
        <w:ind w:left="810"/>
        <w:contextualSpacing/>
        <w:jc w:val="left"/>
        <w:rPr>
          <w:i/>
        </w:rPr>
      </w:pPr>
      <w:r w:rsidRPr="006260A3">
        <w:rPr>
          <w:i/>
        </w:rPr>
        <w:t>Utility expenses YTD were $1,619 below budget</w:t>
      </w:r>
    </w:p>
    <w:p w:rsidR="006260A3" w:rsidRPr="006260A3" w:rsidRDefault="006260A3" w:rsidP="006260A3">
      <w:pPr>
        <w:ind w:left="720"/>
        <w:rPr>
          <w:i/>
        </w:rPr>
      </w:pPr>
    </w:p>
    <w:p w:rsidR="006260A3" w:rsidRPr="006260A3" w:rsidRDefault="006260A3" w:rsidP="006260A3">
      <w:pPr>
        <w:numPr>
          <w:ilvl w:val="1"/>
          <w:numId w:val="6"/>
        </w:numPr>
        <w:ind w:left="810"/>
        <w:contextualSpacing/>
        <w:jc w:val="left"/>
        <w:rPr>
          <w:i/>
        </w:rPr>
      </w:pPr>
      <w:r w:rsidRPr="006260A3">
        <w:rPr>
          <w:i/>
        </w:rPr>
        <w:t xml:space="preserve">Training expenses YTD were $2,042 above budget. </w:t>
      </w:r>
    </w:p>
    <w:p w:rsidR="006260A3" w:rsidRPr="006260A3" w:rsidRDefault="006260A3" w:rsidP="006260A3">
      <w:pPr>
        <w:ind w:left="720"/>
        <w:rPr>
          <w:i/>
        </w:rPr>
      </w:pPr>
    </w:p>
    <w:p w:rsidR="006260A3" w:rsidRPr="006260A3" w:rsidRDefault="006260A3" w:rsidP="006260A3">
      <w:pPr>
        <w:numPr>
          <w:ilvl w:val="1"/>
          <w:numId w:val="6"/>
        </w:numPr>
        <w:ind w:left="810"/>
        <w:contextualSpacing/>
        <w:jc w:val="left"/>
        <w:rPr>
          <w:i/>
        </w:rPr>
      </w:pPr>
      <w:r w:rsidRPr="006260A3">
        <w:rPr>
          <w:i/>
        </w:rPr>
        <w:t xml:space="preserve">Other expenses YTD were $7,430 above budget </w:t>
      </w:r>
    </w:p>
    <w:p w:rsidR="006260A3" w:rsidRPr="006260A3" w:rsidRDefault="006260A3" w:rsidP="006260A3">
      <w:pPr>
        <w:ind w:left="720"/>
        <w:rPr>
          <w:i/>
        </w:rPr>
      </w:pPr>
    </w:p>
    <w:p w:rsidR="006260A3" w:rsidRPr="006260A3" w:rsidRDefault="006260A3" w:rsidP="006260A3">
      <w:pPr>
        <w:numPr>
          <w:ilvl w:val="1"/>
          <w:numId w:val="6"/>
        </w:numPr>
        <w:ind w:left="810"/>
        <w:contextualSpacing/>
        <w:jc w:val="left"/>
        <w:rPr>
          <w:i/>
        </w:rPr>
      </w:pPr>
      <w:r w:rsidRPr="006260A3">
        <w:rPr>
          <w:i/>
        </w:rPr>
        <w:t>Personnel expenses YTD were $35,973 below budget.</w:t>
      </w:r>
    </w:p>
    <w:p w:rsidR="006260A3" w:rsidRPr="006260A3" w:rsidRDefault="006260A3" w:rsidP="006260A3">
      <w:pPr>
        <w:ind w:left="720"/>
        <w:rPr>
          <w:i/>
        </w:rPr>
      </w:pPr>
    </w:p>
    <w:p w:rsidR="006260A3" w:rsidRPr="006260A3" w:rsidRDefault="006260A3" w:rsidP="006260A3">
      <w:pPr>
        <w:ind w:left="720"/>
        <w:rPr>
          <w:i/>
        </w:rPr>
      </w:pPr>
    </w:p>
    <w:p w:rsidR="006260A3" w:rsidRPr="006260A3" w:rsidRDefault="006260A3" w:rsidP="006260A3">
      <w:pPr>
        <w:numPr>
          <w:ilvl w:val="0"/>
          <w:numId w:val="6"/>
        </w:numPr>
        <w:ind w:left="720"/>
        <w:contextualSpacing/>
        <w:jc w:val="left"/>
        <w:rPr>
          <w:i/>
        </w:rPr>
      </w:pPr>
      <w:r w:rsidRPr="006260A3">
        <w:rPr>
          <w:i/>
        </w:rPr>
        <w:t>The following table shows the Personnel Expense as a percentage of budget.  The percentage of budget has grown each year from 34.45% in 2006 to 65.59% in 2016.  The percentage is down somewhat due to the fact that income grew faster than personnel expenses.</w:t>
      </w:r>
    </w:p>
    <w:p w:rsidR="006260A3" w:rsidRPr="006260A3" w:rsidRDefault="006260A3" w:rsidP="006260A3">
      <w:pPr>
        <w:ind w:left="720"/>
        <w:contextualSpacing/>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6260A3" w:rsidRPr="006260A3" w:rsidTr="00EA2025">
        <w:tc>
          <w:tcPr>
            <w:tcW w:w="0" w:type="auto"/>
            <w:shd w:val="clear" w:color="auto" w:fill="auto"/>
          </w:tcPr>
          <w:p w:rsidR="006260A3" w:rsidRPr="006260A3" w:rsidRDefault="006260A3" w:rsidP="006260A3">
            <w:pPr>
              <w:jc w:val="center"/>
              <w:rPr>
                <w:i/>
              </w:rPr>
            </w:pPr>
            <w:r w:rsidRPr="006260A3">
              <w:rPr>
                <w:i/>
              </w:rPr>
              <w:t>Year</w:t>
            </w:r>
          </w:p>
        </w:tc>
        <w:tc>
          <w:tcPr>
            <w:tcW w:w="1137" w:type="dxa"/>
            <w:shd w:val="clear" w:color="auto" w:fill="auto"/>
          </w:tcPr>
          <w:p w:rsidR="006260A3" w:rsidRPr="006260A3" w:rsidRDefault="006260A3" w:rsidP="006260A3">
            <w:pPr>
              <w:jc w:val="center"/>
              <w:rPr>
                <w:i/>
              </w:rPr>
            </w:pPr>
            <w:r w:rsidRPr="006260A3">
              <w:rPr>
                <w:i/>
              </w:rPr>
              <w:t>Budget</w:t>
            </w:r>
          </w:p>
        </w:tc>
        <w:tc>
          <w:tcPr>
            <w:tcW w:w="1906" w:type="dxa"/>
            <w:shd w:val="clear" w:color="auto" w:fill="auto"/>
          </w:tcPr>
          <w:p w:rsidR="006260A3" w:rsidRPr="006260A3" w:rsidRDefault="006260A3" w:rsidP="006260A3">
            <w:pPr>
              <w:jc w:val="center"/>
              <w:rPr>
                <w:i/>
              </w:rPr>
            </w:pPr>
            <w:r w:rsidRPr="006260A3">
              <w:rPr>
                <w:i/>
              </w:rPr>
              <w:t>Total Personnel Expense (9000)</w:t>
            </w:r>
          </w:p>
        </w:tc>
        <w:tc>
          <w:tcPr>
            <w:tcW w:w="2273" w:type="dxa"/>
            <w:shd w:val="clear" w:color="auto" w:fill="auto"/>
          </w:tcPr>
          <w:p w:rsidR="006260A3" w:rsidRPr="006260A3" w:rsidRDefault="006260A3" w:rsidP="006260A3">
            <w:pPr>
              <w:jc w:val="center"/>
              <w:rPr>
                <w:i/>
              </w:rPr>
            </w:pPr>
            <w:r w:rsidRPr="006260A3">
              <w:rPr>
                <w:i/>
              </w:rPr>
              <w:t>Total Personnel Expense (9000) as % of Budget</w:t>
            </w:r>
          </w:p>
        </w:tc>
      </w:tr>
      <w:tr w:rsidR="006260A3" w:rsidRPr="006260A3" w:rsidTr="00EA2025">
        <w:tc>
          <w:tcPr>
            <w:tcW w:w="0" w:type="auto"/>
            <w:shd w:val="clear" w:color="auto" w:fill="auto"/>
          </w:tcPr>
          <w:p w:rsidR="006260A3" w:rsidRPr="006260A3" w:rsidRDefault="006260A3" w:rsidP="006260A3">
            <w:pPr>
              <w:rPr>
                <w:i/>
              </w:rPr>
            </w:pPr>
            <w:r w:rsidRPr="006260A3">
              <w:rPr>
                <w:i/>
              </w:rPr>
              <w:t>2006</w:t>
            </w:r>
          </w:p>
        </w:tc>
        <w:tc>
          <w:tcPr>
            <w:tcW w:w="1137" w:type="dxa"/>
            <w:shd w:val="clear" w:color="auto" w:fill="auto"/>
          </w:tcPr>
          <w:p w:rsidR="006260A3" w:rsidRPr="006260A3" w:rsidRDefault="006260A3" w:rsidP="006260A3">
            <w:pPr>
              <w:rPr>
                <w:i/>
              </w:rPr>
            </w:pPr>
            <w:r w:rsidRPr="006260A3">
              <w:rPr>
                <w:i/>
              </w:rPr>
              <w:t>734,940</w:t>
            </w:r>
          </w:p>
        </w:tc>
        <w:tc>
          <w:tcPr>
            <w:tcW w:w="1906" w:type="dxa"/>
            <w:shd w:val="clear" w:color="auto" w:fill="auto"/>
          </w:tcPr>
          <w:p w:rsidR="006260A3" w:rsidRPr="006260A3" w:rsidRDefault="006260A3" w:rsidP="006260A3">
            <w:pPr>
              <w:jc w:val="center"/>
              <w:rPr>
                <w:i/>
              </w:rPr>
            </w:pPr>
            <w:r w:rsidRPr="006260A3">
              <w:rPr>
                <w:i/>
              </w:rPr>
              <w:t>253,240</w:t>
            </w:r>
          </w:p>
        </w:tc>
        <w:tc>
          <w:tcPr>
            <w:tcW w:w="2273" w:type="dxa"/>
            <w:shd w:val="clear" w:color="auto" w:fill="auto"/>
          </w:tcPr>
          <w:p w:rsidR="006260A3" w:rsidRPr="006260A3" w:rsidRDefault="006260A3" w:rsidP="006260A3">
            <w:pPr>
              <w:jc w:val="center"/>
              <w:rPr>
                <w:i/>
              </w:rPr>
            </w:pPr>
            <w:r w:rsidRPr="006260A3">
              <w:rPr>
                <w:i/>
              </w:rPr>
              <w:t>34.45%</w:t>
            </w:r>
          </w:p>
        </w:tc>
      </w:tr>
      <w:tr w:rsidR="006260A3" w:rsidRPr="006260A3" w:rsidTr="00EA2025">
        <w:tc>
          <w:tcPr>
            <w:tcW w:w="0" w:type="auto"/>
            <w:shd w:val="clear" w:color="auto" w:fill="auto"/>
          </w:tcPr>
          <w:p w:rsidR="006260A3" w:rsidRPr="006260A3" w:rsidRDefault="006260A3" w:rsidP="006260A3">
            <w:pPr>
              <w:rPr>
                <w:i/>
              </w:rPr>
            </w:pPr>
            <w:r w:rsidRPr="006260A3">
              <w:rPr>
                <w:i/>
              </w:rPr>
              <w:t>2007</w:t>
            </w:r>
          </w:p>
        </w:tc>
        <w:tc>
          <w:tcPr>
            <w:tcW w:w="1137" w:type="dxa"/>
            <w:shd w:val="clear" w:color="auto" w:fill="auto"/>
          </w:tcPr>
          <w:p w:rsidR="006260A3" w:rsidRPr="006260A3" w:rsidRDefault="006260A3" w:rsidP="006260A3">
            <w:pPr>
              <w:rPr>
                <w:i/>
              </w:rPr>
            </w:pPr>
            <w:r w:rsidRPr="006260A3">
              <w:rPr>
                <w:i/>
              </w:rPr>
              <w:t>739,916</w:t>
            </w:r>
          </w:p>
        </w:tc>
        <w:tc>
          <w:tcPr>
            <w:tcW w:w="1906" w:type="dxa"/>
            <w:shd w:val="clear" w:color="auto" w:fill="auto"/>
          </w:tcPr>
          <w:p w:rsidR="006260A3" w:rsidRPr="006260A3" w:rsidRDefault="006260A3" w:rsidP="006260A3">
            <w:pPr>
              <w:jc w:val="center"/>
              <w:rPr>
                <w:i/>
              </w:rPr>
            </w:pPr>
            <w:r w:rsidRPr="006260A3">
              <w:rPr>
                <w:i/>
              </w:rPr>
              <w:t>291,500</w:t>
            </w:r>
          </w:p>
        </w:tc>
        <w:tc>
          <w:tcPr>
            <w:tcW w:w="2273" w:type="dxa"/>
            <w:shd w:val="clear" w:color="auto" w:fill="auto"/>
          </w:tcPr>
          <w:p w:rsidR="006260A3" w:rsidRPr="006260A3" w:rsidRDefault="006260A3" w:rsidP="006260A3">
            <w:pPr>
              <w:jc w:val="center"/>
              <w:rPr>
                <w:i/>
              </w:rPr>
            </w:pPr>
            <w:r w:rsidRPr="006260A3">
              <w:rPr>
                <w:i/>
              </w:rPr>
              <w:t>39.40%</w:t>
            </w:r>
          </w:p>
        </w:tc>
      </w:tr>
      <w:tr w:rsidR="006260A3" w:rsidRPr="006260A3" w:rsidTr="00EA2025">
        <w:tc>
          <w:tcPr>
            <w:tcW w:w="0" w:type="auto"/>
            <w:shd w:val="clear" w:color="auto" w:fill="auto"/>
          </w:tcPr>
          <w:p w:rsidR="006260A3" w:rsidRPr="006260A3" w:rsidRDefault="006260A3" w:rsidP="006260A3">
            <w:pPr>
              <w:rPr>
                <w:i/>
              </w:rPr>
            </w:pPr>
            <w:r w:rsidRPr="006260A3">
              <w:rPr>
                <w:i/>
              </w:rPr>
              <w:t>2008</w:t>
            </w:r>
          </w:p>
        </w:tc>
        <w:tc>
          <w:tcPr>
            <w:tcW w:w="1137" w:type="dxa"/>
            <w:shd w:val="clear" w:color="auto" w:fill="auto"/>
          </w:tcPr>
          <w:p w:rsidR="006260A3" w:rsidRPr="006260A3" w:rsidRDefault="006260A3" w:rsidP="006260A3">
            <w:pPr>
              <w:rPr>
                <w:i/>
              </w:rPr>
            </w:pPr>
            <w:r w:rsidRPr="006260A3">
              <w:rPr>
                <w:i/>
              </w:rPr>
              <w:t>734,600</w:t>
            </w:r>
          </w:p>
        </w:tc>
        <w:tc>
          <w:tcPr>
            <w:tcW w:w="1906" w:type="dxa"/>
            <w:shd w:val="clear" w:color="auto" w:fill="auto"/>
          </w:tcPr>
          <w:p w:rsidR="006260A3" w:rsidRPr="006260A3" w:rsidRDefault="006260A3" w:rsidP="006260A3">
            <w:pPr>
              <w:jc w:val="center"/>
              <w:rPr>
                <w:i/>
              </w:rPr>
            </w:pPr>
            <w:r w:rsidRPr="006260A3">
              <w:rPr>
                <w:i/>
              </w:rPr>
              <w:t>364,200</w:t>
            </w:r>
          </w:p>
        </w:tc>
        <w:tc>
          <w:tcPr>
            <w:tcW w:w="2273" w:type="dxa"/>
            <w:shd w:val="clear" w:color="auto" w:fill="auto"/>
          </w:tcPr>
          <w:p w:rsidR="006260A3" w:rsidRPr="006260A3" w:rsidRDefault="006260A3" w:rsidP="006260A3">
            <w:pPr>
              <w:jc w:val="center"/>
              <w:rPr>
                <w:i/>
              </w:rPr>
            </w:pPr>
            <w:r w:rsidRPr="006260A3">
              <w:rPr>
                <w:i/>
              </w:rPr>
              <w:t>49.58%</w:t>
            </w:r>
          </w:p>
        </w:tc>
      </w:tr>
      <w:tr w:rsidR="006260A3" w:rsidRPr="006260A3" w:rsidTr="00EA2025">
        <w:tc>
          <w:tcPr>
            <w:tcW w:w="0" w:type="auto"/>
            <w:shd w:val="clear" w:color="auto" w:fill="auto"/>
          </w:tcPr>
          <w:p w:rsidR="006260A3" w:rsidRPr="006260A3" w:rsidRDefault="006260A3" w:rsidP="006260A3">
            <w:pPr>
              <w:rPr>
                <w:i/>
              </w:rPr>
            </w:pPr>
            <w:r w:rsidRPr="006260A3">
              <w:rPr>
                <w:i/>
              </w:rPr>
              <w:t>2009</w:t>
            </w:r>
          </w:p>
        </w:tc>
        <w:tc>
          <w:tcPr>
            <w:tcW w:w="1137" w:type="dxa"/>
            <w:shd w:val="clear" w:color="auto" w:fill="auto"/>
          </w:tcPr>
          <w:p w:rsidR="006260A3" w:rsidRPr="006260A3" w:rsidRDefault="006260A3" w:rsidP="006260A3">
            <w:pPr>
              <w:rPr>
                <w:i/>
              </w:rPr>
            </w:pPr>
            <w:r w:rsidRPr="006260A3">
              <w:rPr>
                <w:i/>
              </w:rPr>
              <w:t>827,458</w:t>
            </w:r>
          </w:p>
        </w:tc>
        <w:tc>
          <w:tcPr>
            <w:tcW w:w="1906" w:type="dxa"/>
            <w:shd w:val="clear" w:color="auto" w:fill="auto"/>
          </w:tcPr>
          <w:p w:rsidR="006260A3" w:rsidRPr="006260A3" w:rsidRDefault="006260A3" w:rsidP="006260A3">
            <w:pPr>
              <w:jc w:val="center"/>
              <w:rPr>
                <w:i/>
              </w:rPr>
            </w:pPr>
            <w:r w:rsidRPr="006260A3">
              <w:rPr>
                <w:i/>
              </w:rPr>
              <w:t>401,208</w:t>
            </w:r>
          </w:p>
        </w:tc>
        <w:tc>
          <w:tcPr>
            <w:tcW w:w="2273" w:type="dxa"/>
            <w:shd w:val="clear" w:color="auto" w:fill="auto"/>
          </w:tcPr>
          <w:p w:rsidR="006260A3" w:rsidRPr="006260A3" w:rsidRDefault="006260A3" w:rsidP="006260A3">
            <w:pPr>
              <w:jc w:val="center"/>
              <w:rPr>
                <w:i/>
              </w:rPr>
            </w:pPr>
            <w:r w:rsidRPr="006260A3">
              <w:rPr>
                <w:i/>
              </w:rPr>
              <w:t>48.49%</w:t>
            </w:r>
          </w:p>
        </w:tc>
      </w:tr>
      <w:tr w:rsidR="006260A3" w:rsidRPr="006260A3" w:rsidTr="00EA2025">
        <w:tc>
          <w:tcPr>
            <w:tcW w:w="0" w:type="auto"/>
            <w:shd w:val="clear" w:color="auto" w:fill="auto"/>
          </w:tcPr>
          <w:p w:rsidR="006260A3" w:rsidRPr="006260A3" w:rsidRDefault="006260A3" w:rsidP="006260A3">
            <w:pPr>
              <w:rPr>
                <w:i/>
              </w:rPr>
            </w:pPr>
            <w:r w:rsidRPr="006260A3">
              <w:rPr>
                <w:i/>
              </w:rPr>
              <w:t>2010</w:t>
            </w:r>
          </w:p>
        </w:tc>
        <w:tc>
          <w:tcPr>
            <w:tcW w:w="1137" w:type="dxa"/>
            <w:shd w:val="clear" w:color="auto" w:fill="auto"/>
          </w:tcPr>
          <w:p w:rsidR="006260A3" w:rsidRPr="006260A3" w:rsidRDefault="006260A3" w:rsidP="006260A3">
            <w:pPr>
              <w:rPr>
                <w:i/>
              </w:rPr>
            </w:pPr>
            <w:r w:rsidRPr="006260A3">
              <w:rPr>
                <w:i/>
              </w:rPr>
              <w:t>762,530</w:t>
            </w:r>
          </w:p>
        </w:tc>
        <w:tc>
          <w:tcPr>
            <w:tcW w:w="1906" w:type="dxa"/>
            <w:shd w:val="clear" w:color="auto" w:fill="auto"/>
          </w:tcPr>
          <w:p w:rsidR="006260A3" w:rsidRPr="006260A3" w:rsidRDefault="006260A3" w:rsidP="006260A3">
            <w:pPr>
              <w:jc w:val="center"/>
              <w:rPr>
                <w:i/>
              </w:rPr>
            </w:pPr>
            <w:r w:rsidRPr="006260A3">
              <w:rPr>
                <w:i/>
              </w:rPr>
              <w:t>353,314</w:t>
            </w:r>
          </w:p>
        </w:tc>
        <w:tc>
          <w:tcPr>
            <w:tcW w:w="2273" w:type="dxa"/>
            <w:shd w:val="clear" w:color="auto" w:fill="auto"/>
          </w:tcPr>
          <w:p w:rsidR="006260A3" w:rsidRPr="006260A3" w:rsidRDefault="006260A3" w:rsidP="006260A3">
            <w:pPr>
              <w:jc w:val="center"/>
              <w:rPr>
                <w:i/>
              </w:rPr>
            </w:pPr>
            <w:r w:rsidRPr="006260A3">
              <w:rPr>
                <w:i/>
              </w:rPr>
              <w:t>46.20%</w:t>
            </w:r>
          </w:p>
        </w:tc>
      </w:tr>
      <w:tr w:rsidR="006260A3" w:rsidRPr="006260A3" w:rsidTr="00EA2025">
        <w:tc>
          <w:tcPr>
            <w:tcW w:w="0" w:type="auto"/>
            <w:shd w:val="clear" w:color="auto" w:fill="auto"/>
          </w:tcPr>
          <w:p w:rsidR="006260A3" w:rsidRPr="006260A3" w:rsidRDefault="006260A3" w:rsidP="006260A3">
            <w:pPr>
              <w:rPr>
                <w:i/>
              </w:rPr>
            </w:pPr>
            <w:r w:rsidRPr="006260A3">
              <w:rPr>
                <w:i/>
              </w:rPr>
              <w:t>2011</w:t>
            </w:r>
          </w:p>
        </w:tc>
        <w:tc>
          <w:tcPr>
            <w:tcW w:w="1137" w:type="dxa"/>
            <w:shd w:val="clear" w:color="auto" w:fill="auto"/>
          </w:tcPr>
          <w:p w:rsidR="006260A3" w:rsidRPr="006260A3" w:rsidRDefault="006260A3" w:rsidP="006260A3">
            <w:pPr>
              <w:rPr>
                <w:i/>
              </w:rPr>
            </w:pPr>
            <w:r w:rsidRPr="006260A3">
              <w:rPr>
                <w:i/>
              </w:rPr>
              <w:t>761,540</w:t>
            </w:r>
          </w:p>
        </w:tc>
        <w:tc>
          <w:tcPr>
            <w:tcW w:w="1906" w:type="dxa"/>
            <w:shd w:val="clear" w:color="auto" w:fill="auto"/>
          </w:tcPr>
          <w:p w:rsidR="006260A3" w:rsidRPr="006260A3" w:rsidRDefault="006260A3" w:rsidP="006260A3">
            <w:pPr>
              <w:jc w:val="center"/>
              <w:rPr>
                <w:i/>
              </w:rPr>
            </w:pPr>
            <w:r w:rsidRPr="006260A3">
              <w:rPr>
                <w:i/>
              </w:rPr>
              <w:t>396,430</w:t>
            </w:r>
          </w:p>
        </w:tc>
        <w:tc>
          <w:tcPr>
            <w:tcW w:w="2273" w:type="dxa"/>
            <w:shd w:val="clear" w:color="auto" w:fill="auto"/>
          </w:tcPr>
          <w:p w:rsidR="006260A3" w:rsidRPr="006260A3" w:rsidRDefault="006260A3" w:rsidP="006260A3">
            <w:pPr>
              <w:jc w:val="center"/>
              <w:rPr>
                <w:i/>
              </w:rPr>
            </w:pPr>
            <w:r w:rsidRPr="006260A3">
              <w:rPr>
                <w:i/>
              </w:rPr>
              <w:t>52.05%</w:t>
            </w:r>
          </w:p>
        </w:tc>
      </w:tr>
      <w:tr w:rsidR="006260A3" w:rsidRPr="006260A3" w:rsidTr="00EA2025">
        <w:tc>
          <w:tcPr>
            <w:tcW w:w="0" w:type="auto"/>
            <w:shd w:val="clear" w:color="auto" w:fill="auto"/>
          </w:tcPr>
          <w:p w:rsidR="006260A3" w:rsidRPr="006260A3" w:rsidRDefault="006260A3" w:rsidP="006260A3">
            <w:pPr>
              <w:rPr>
                <w:i/>
              </w:rPr>
            </w:pPr>
            <w:r w:rsidRPr="006260A3">
              <w:rPr>
                <w:i/>
              </w:rPr>
              <w:t>2012</w:t>
            </w:r>
          </w:p>
        </w:tc>
        <w:tc>
          <w:tcPr>
            <w:tcW w:w="1137" w:type="dxa"/>
            <w:shd w:val="clear" w:color="auto" w:fill="auto"/>
          </w:tcPr>
          <w:p w:rsidR="006260A3" w:rsidRPr="006260A3" w:rsidRDefault="006260A3" w:rsidP="006260A3">
            <w:pPr>
              <w:rPr>
                <w:i/>
              </w:rPr>
            </w:pPr>
            <w:r w:rsidRPr="006260A3">
              <w:rPr>
                <w:i/>
              </w:rPr>
              <w:t>759,163</w:t>
            </w:r>
          </w:p>
        </w:tc>
        <w:tc>
          <w:tcPr>
            <w:tcW w:w="1906" w:type="dxa"/>
            <w:shd w:val="clear" w:color="auto" w:fill="auto"/>
          </w:tcPr>
          <w:p w:rsidR="006260A3" w:rsidRPr="006260A3" w:rsidRDefault="006260A3" w:rsidP="006260A3">
            <w:pPr>
              <w:jc w:val="center"/>
              <w:rPr>
                <w:i/>
              </w:rPr>
            </w:pPr>
            <w:r w:rsidRPr="006260A3">
              <w:rPr>
                <w:i/>
              </w:rPr>
              <w:t>407,500</w:t>
            </w:r>
          </w:p>
        </w:tc>
        <w:tc>
          <w:tcPr>
            <w:tcW w:w="2273" w:type="dxa"/>
            <w:shd w:val="clear" w:color="auto" w:fill="auto"/>
          </w:tcPr>
          <w:p w:rsidR="006260A3" w:rsidRPr="006260A3" w:rsidRDefault="006260A3" w:rsidP="006260A3">
            <w:pPr>
              <w:jc w:val="center"/>
              <w:rPr>
                <w:i/>
              </w:rPr>
            </w:pPr>
            <w:r w:rsidRPr="006260A3">
              <w:rPr>
                <w:i/>
              </w:rPr>
              <w:t>53.68%</w:t>
            </w:r>
          </w:p>
        </w:tc>
      </w:tr>
      <w:tr w:rsidR="006260A3" w:rsidRPr="006260A3" w:rsidTr="00EA2025">
        <w:tc>
          <w:tcPr>
            <w:tcW w:w="0" w:type="auto"/>
            <w:shd w:val="clear" w:color="auto" w:fill="auto"/>
          </w:tcPr>
          <w:p w:rsidR="006260A3" w:rsidRPr="006260A3" w:rsidRDefault="006260A3" w:rsidP="006260A3">
            <w:pPr>
              <w:rPr>
                <w:i/>
              </w:rPr>
            </w:pPr>
            <w:r w:rsidRPr="006260A3">
              <w:rPr>
                <w:i/>
              </w:rPr>
              <w:t>2013</w:t>
            </w:r>
          </w:p>
        </w:tc>
        <w:tc>
          <w:tcPr>
            <w:tcW w:w="1137" w:type="dxa"/>
            <w:shd w:val="clear" w:color="auto" w:fill="auto"/>
          </w:tcPr>
          <w:p w:rsidR="006260A3" w:rsidRPr="006260A3" w:rsidRDefault="006260A3" w:rsidP="006260A3">
            <w:pPr>
              <w:rPr>
                <w:i/>
              </w:rPr>
            </w:pPr>
            <w:r w:rsidRPr="006260A3">
              <w:rPr>
                <w:i/>
              </w:rPr>
              <w:t>784,130</w:t>
            </w:r>
          </w:p>
        </w:tc>
        <w:tc>
          <w:tcPr>
            <w:tcW w:w="1906" w:type="dxa"/>
            <w:shd w:val="clear" w:color="auto" w:fill="auto"/>
          </w:tcPr>
          <w:p w:rsidR="006260A3" w:rsidRPr="006260A3" w:rsidRDefault="006260A3" w:rsidP="006260A3">
            <w:pPr>
              <w:jc w:val="center"/>
              <w:rPr>
                <w:i/>
              </w:rPr>
            </w:pPr>
            <w:r w:rsidRPr="006260A3">
              <w:rPr>
                <w:i/>
              </w:rPr>
              <w:t>444,700</w:t>
            </w:r>
          </w:p>
        </w:tc>
        <w:tc>
          <w:tcPr>
            <w:tcW w:w="2273" w:type="dxa"/>
            <w:shd w:val="clear" w:color="auto" w:fill="auto"/>
          </w:tcPr>
          <w:p w:rsidR="006260A3" w:rsidRPr="006260A3" w:rsidRDefault="006260A3" w:rsidP="006260A3">
            <w:pPr>
              <w:jc w:val="center"/>
              <w:rPr>
                <w:i/>
              </w:rPr>
            </w:pPr>
            <w:r w:rsidRPr="006260A3">
              <w:rPr>
                <w:i/>
              </w:rPr>
              <w:t>56.71%</w:t>
            </w:r>
          </w:p>
        </w:tc>
      </w:tr>
      <w:tr w:rsidR="006260A3" w:rsidRPr="006260A3" w:rsidTr="00EA2025">
        <w:tc>
          <w:tcPr>
            <w:tcW w:w="0" w:type="auto"/>
            <w:shd w:val="clear" w:color="auto" w:fill="auto"/>
          </w:tcPr>
          <w:p w:rsidR="006260A3" w:rsidRPr="006260A3" w:rsidRDefault="006260A3" w:rsidP="006260A3">
            <w:pPr>
              <w:rPr>
                <w:i/>
              </w:rPr>
            </w:pPr>
            <w:r w:rsidRPr="006260A3">
              <w:rPr>
                <w:i/>
              </w:rPr>
              <w:t>2014</w:t>
            </w:r>
          </w:p>
        </w:tc>
        <w:tc>
          <w:tcPr>
            <w:tcW w:w="1137" w:type="dxa"/>
            <w:shd w:val="clear" w:color="auto" w:fill="auto"/>
          </w:tcPr>
          <w:p w:rsidR="006260A3" w:rsidRPr="006260A3" w:rsidRDefault="006260A3" w:rsidP="006260A3">
            <w:pPr>
              <w:rPr>
                <w:i/>
              </w:rPr>
            </w:pPr>
            <w:r w:rsidRPr="006260A3">
              <w:rPr>
                <w:i/>
              </w:rPr>
              <w:t>804,966</w:t>
            </w:r>
          </w:p>
        </w:tc>
        <w:tc>
          <w:tcPr>
            <w:tcW w:w="1906" w:type="dxa"/>
            <w:shd w:val="clear" w:color="auto" w:fill="auto"/>
          </w:tcPr>
          <w:p w:rsidR="006260A3" w:rsidRPr="006260A3" w:rsidRDefault="006260A3" w:rsidP="006260A3">
            <w:pPr>
              <w:jc w:val="center"/>
              <w:rPr>
                <w:i/>
              </w:rPr>
            </w:pPr>
            <w:r w:rsidRPr="006260A3">
              <w:rPr>
                <w:i/>
              </w:rPr>
              <w:t>463,830</w:t>
            </w:r>
          </w:p>
        </w:tc>
        <w:tc>
          <w:tcPr>
            <w:tcW w:w="2273" w:type="dxa"/>
            <w:shd w:val="clear" w:color="auto" w:fill="auto"/>
          </w:tcPr>
          <w:p w:rsidR="006260A3" w:rsidRPr="006260A3" w:rsidRDefault="006260A3" w:rsidP="006260A3">
            <w:pPr>
              <w:jc w:val="center"/>
              <w:rPr>
                <w:i/>
              </w:rPr>
            </w:pPr>
            <w:r w:rsidRPr="006260A3">
              <w:rPr>
                <w:i/>
              </w:rPr>
              <w:t>57.62%</w:t>
            </w:r>
          </w:p>
        </w:tc>
      </w:tr>
      <w:tr w:rsidR="006260A3" w:rsidRPr="006260A3" w:rsidTr="00EA2025">
        <w:tc>
          <w:tcPr>
            <w:tcW w:w="0" w:type="auto"/>
            <w:shd w:val="clear" w:color="auto" w:fill="auto"/>
          </w:tcPr>
          <w:p w:rsidR="006260A3" w:rsidRPr="006260A3" w:rsidRDefault="006260A3" w:rsidP="006260A3">
            <w:pPr>
              <w:rPr>
                <w:i/>
              </w:rPr>
            </w:pPr>
            <w:r w:rsidRPr="006260A3">
              <w:rPr>
                <w:i/>
              </w:rPr>
              <w:t>2015</w:t>
            </w:r>
          </w:p>
        </w:tc>
        <w:tc>
          <w:tcPr>
            <w:tcW w:w="1137" w:type="dxa"/>
            <w:shd w:val="clear" w:color="auto" w:fill="auto"/>
          </w:tcPr>
          <w:p w:rsidR="006260A3" w:rsidRPr="006260A3" w:rsidRDefault="006260A3" w:rsidP="006260A3">
            <w:pPr>
              <w:rPr>
                <w:i/>
              </w:rPr>
            </w:pPr>
            <w:r w:rsidRPr="006260A3">
              <w:rPr>
                <w:i/>
              </w:rPr>
              <w:t>870,607</w:t>
            </w:r>
          </w:p>
        </w:tc>
        <w:tc>
          <w:tcPr>
            <w:tcW w:w="1906" w:type="dxa"/>
            <w:shd w:val="clear" w:color="auto" w:fill="auto"/>
          </w:tcPr>
          <w:p w:rsidR="006260A3" w:rsidRPr="006260A3" w:rsidRDefault="006260A3" w:rsidP="006260A3">
            <w:pPr>
              <w:jc w:val="center"/>
              <w:rPr>
                <w:i/>
              </w:rPr>
            </w:pPr>
            <w:r w:rsidRPr="006260A3">
              <w:rPr>
                <w:i/>
              </w:rPr>
              <w:t>528,725</w:t>
            </w:r>
          </w:p>
        </w:tc>
        <w:tc>
          <w:tcPr>
            <w:tcW w:w="2273" w:type="dxa"/>
            <w:shd w:val="clear" w:color="auto" w:fill="auto"/>
          </w:tcPr>
          <w:p w:rsidR="006260A3" w:rsidRPr="006260A3" w:rsidRDefault="006260A3" w:rsidP="006260A3">
            <w:pPr>
              <w:jc w:val="center"/>
              <w:rPr>
                <w:i/>
              </w:rPr>
            </w:pPr>
            <w:r w:rsidRPr="006260A3">
              <w:rPr>
                <w:i/>
              </w:rPr>
              <w:t>60.73%</w:t>
            </w:r>
          </w:p>
        </w:tc>
      </w:tr>
      <w:tr w:rsidR="006260A3" w:rsidRPr="006260A3" w:rsidTr="00EA2025">
        <w:tc>
          <w:tcPr>
            <w:tcW w:w="0" w:type="auto"/>
            <w:shd w:val="clear" w:color="auto" w:fill="auto"/>
          </w:tcPr>
          <w:p w:rsidR="006260A3" w:rsidRPr="006260A3" w:rsidRDefault="006260A3" w:rsidP="006260A3">
            <w:pPr>
              <w:rPr>
                <w:i/>
              </w:rPr>
            </w:pPr>
            <w:r w:rsidRPr="006260A3">
              <w:rPr>
                <w:i/>
              </w:rPr>
              <w:t>2015</w:t>
            </w:r>
          </w:p>
        </w:tc>
        <w:tc>
          <w:tcPr>
            <w:tcW w:w="1137" w:type="dxa"/>
            <w:shd w:val="clear" w:color="auto" w:fill="auto"/>
          </w:tcPr>
          <w:p w:rsidR="006260A3" w:rsidRPr="006260A3" w:rsidRDefault="006260A3" w:rsidP="006260A3">
            <w:pPr>
              <w:rPr>
                <w:i/>
              </w:rPr>
            </w:pPr>
            <w:r w:rsidRPr="006260A3">
              <w:rPr>
                <w:i/>
              </w:rPr>
              <w:t>820,984*</w:t>
            </w:r>
          </w:p>
        </w:tc>
        <w:tc>
          <w:tcPr>
            <w:tcW w:w="1906" w:type="dxa"/>
            <w:shd w:val="clear" w:color="auto" w:fill="auto"/>
          </w:tcPr>
          <w:p w:rsidR="006260A3" w:rsidRPr="006260A3" w:rsidRDefault="006260A3" w:rsidP="006260A3">
            <w:pPr>
              <w:jc w:val="center"/>
              <w:rPr>
                <w:i/>
              </w:rPr>
            </w:pPr>
            <w:r w:rsidRPr="006260A3">
              <w:rPr>
                <w:i/>
              </w:rPr>
              <w:t>503,413</w:t>
            </w:r>
          </w:p>
        </w:tc>
        <w:tc>
          <w:tcPr>
            <w:tcW w:w="2273" w:type="dxa"/>
            <w:shd w:val="clear" w:color="auto" w:fill="auto"/>
          </w:tcPr>
          <w:p w:rsidR="006260A3" w:rsidRPr="006260A3" w:rsidRDefault="006260A3" w:rsidP="006260A3">
            <w:pPr>
              <w:jc w:val="center"/>
              <w:rPr>
                <w:i/>
              </w:rPr>
            </w:pPr>
            <w:r w:rsidRPr="006260A3">
              <w:rPr>
                <w:i/>
              </w:rPr>
              <w:t>61.32%</w:t>
            </w:r>
          </w:p>
        </w:tc>
      </w:tr>
      <w:tr w:rsidR="006260A3" w:rsidRPr="006260A3" w:rsidTr="00EA2025">
        <w:tc>
          <w:tcPr>
            <w:tcW w:w="0" w:type="auto"/>
            <w:shd w:val="clear" w:color="auto" w:fill="auto"/>
          </w:tcPr>
          <w:p w:rsidR="006260A3" w:rsidRPr="006260A3" w:rsidRDefault="006260A3" w:rsidP="006260A3">
            <w:pPr>
              <w:rPr>
                <w:i/>
              </w:rPr>
            </w:pPr>
            <w:r w:rsidRPr="006260A3">
              <w:rPr>
                <w:i/>
              </w:rPr>
              <w:t>2016</w:t>
            </w:r>
          </w:p>
        </w:tc>
        <w:tc>
          <w:tcPr>
            <w:tcW w:w="1137" w:type="dxa"/>
            <w:shd w:val="clear" w:color="auto" w:fill="auto"/>
          </w:tcPr>
          <w:p w:rsidR="006260A3" w:rsidRPr="006260A3" w:rsidRDefault="006260A3" w:rsidP="006260A3">
            <w:pPr>
              <w:rPr>
                <w:i/>
              </w:rPr>
            </w:pPr>
            <w:r w:rsidRPr="006260A3">
              <w:rPr>
                <w:i/>
              </w:rPr>
              <w:t>884,638*</w:t>
            </w:r>
          </w:p>
        </w:tc>
        <w:tc>
          <w:tcPr>
            <w:tcW w:w="1906" w:type="dxa"/>
            <w:shd w:val="clear" w:color="auto" w:fill="auto"/>
          </w:tcPr>
          <w:p w:rsidR="006260A3" w:rsidRPr="006260A3" w:rsidRDefault="006260A3" w:rsidP="006260A3">
            <w:pPr>
              <w:jc w:val="center"/>
              <w:rPr>
                <w:i/>
              </w:rPr>
            </w:pPr>
            <w:r w:rsidRPr="006260A3">
              <w:rPr>
                <w:i/>
              </w:rPr>
              <w:t>517,172*</w:t>
            </w:r>
          </w:p>
        </w:tc>
        <w:tc>
          <w:tcPr>
            <w:tcW w:w="2273" w:type="dxa"/>
            <w:shd w:val="clear" w:color="auto" w:fill="auto"/>
          </w:tcPr>
          <w:p w:rsidR="006260A3" w:rsidRPr="006260A3" w:rsidRDefault="006260A3" w:rsidP="006260A3">
            <w:pPr>
              <w:jc w:val="center"/>
              <w:rPr>
                <w:i/>
              </w:rPr>
            </w:pPr>
            <w:r w:rsidRPr="006260A3">
              <w:rPr>
                <w:i/>
              </w:rPr>
              <w:t>58.46%</w:t>
            </w:r>
          </w:p>
        </w:tc>
      </w:tr>
      <w:tr w:rsidR="006260A3" w:rsidRPr="006260A3" w:rsidTr="00EA2025">
        <w:tc>
          <w:tcPr>
            <w:tcW w:w="0" w:type="auto"/>
            <w:shd w:val="clear" w:color="auto" w:fill="auto"/>
          </w:tcPr>
          <w:p w:rsidR="006260A3" w:rsidRPr="006260A3" w:rsidRDefault="006260A3" w:rsidP="006260A3">
            <w:pPr>
              <w:rPr>
                <w:i/>
              </w:rPr>
            </w:pPr>
            <w:r w:rsidRPr="006260A3">
              <w:rPr>
                <w:i/>
              </w:rPr>
              <w:t>2017</w:t>
            </w:r>
          </w:p>
        </w:tc>
        <w:tc>
          <w:tcPr>
            <w:tcW w:w="1137" w:type="dxa"/>
            <w:shd w:val="clear" w:color="auto" w:fill="auto"/>
          </w:tcPr>
          <w:p w:rsidR="006260A3" w:rsidRPr="006260A3" w:rsidRDefault="006260A3" w:rsidP="006260A3">
            <w:pPr>
              <w:rPr>
                <w:i/>
              </w:rPr>
            </w:pPr>
            <w:r w:rsidRPr="006260A3">
              <w:rPr>
                <w:i/>
              </w:rPr>
              <w:t>895,790</w:t>
            </w:r>
          </w:p>
        </w:tc>
        <w:tc>
          <w:tcPr>
            <w:tcW w:w="1906" w:type="dxa"/>
            <w:shd w:val="clear" w:color="auto" w:fill="auto"/>
          </w:tcPr>
          <w:p w:rsidR="006260A3" w:rsidRPr="006260A3" w:rsidRDefault="006260A3" w:rsidP="006260A3">
            <w:pPr>
              <w:jc w:val="center"/>
              <w:rPr>
                <w:i/>
              </w:rPr>
            </w:pPr>
            <w:r w:rsidRPr="006260A3">
              <w:rPr>
                <w:i/>
              </w:rPr>
              <w:t>530,600</w:t>
            </w:r>
          </w:p>
        </w:tc>
        <w:tc>
          <w:tcPr>
            <w:tcW w:w="2273" w:type="dxa"/>
            <w:shd w:val="clear" w:color="auto" w:fill="auto"/>
          </w:tcPr>
          <w:p w:rsidR="006260A3" w:rsidRPr="006260A3" w:rsidRDefault="006260A3" w:rsidP="006260A3">
            <w:pPr>
              <w:jc w:val="center"/>
              <w:rPr>
                <w:i/>
              </w:rPr>
            </w:pPr>
            <w:r w:rsidRPr="006260A3">
              <w:rPr>
                <w:i/>
              </w:rPr>
              <w:t>59.23%</w:t>
            </w:r>
          </w:p>
        </w:tc>
      </w:tr>
    </w:tbl>
    <w:p w:rsidR="006260A3" w:rsidRPr="006260A3" w:rsidRDefault="006260A3" w:rsidP="006260A3">
      <w:pPr>
        <w:ind w:left="720"/>
        <w:contextualSpacing/>
        <w:jc w:val="left"/>
        <w:rPr>
          <w:i/>
        </w:rPr>
      </w:pPr>
    </w:p>
    <w:p w:rsidR="006260A3" w:rsidRPr="006260A3" w:rsidRDefault="006260A3" w:rsidP="006260A3">
      <w:pPr>
        <w:jc w:val="left"/>
        <w:rPr>
          <w:i/>
        </w:rPr>
      </w:pPr>
    </w:p>
    <w:p w:rsidR="006260A3" w:rsidRPr="006260A3" w:rsidRDefault="006260A3" w:rsidP="006260A3">
      <w:pPr>
        <w:ind w:left="720"/>
        <w:jc w:val="left"/>
        <w:rPr>
          <w:i/>
        </w:rPr>
      </w:pPr>
    </w:p>
    <w:p w:rsidR="006260A3" w:rsidRPr="006260A3" w:rsidRDefault="006260A3" w:rsidP="006260A3">
      <w:pPr>
        <w:ind w:left="720"/>
        <w:jc w:val="left"/>
        <w:rPr>
          <w:i/>
        </w:rPr>
      </w:pPr>
    </w:p>
    <w:p w:rsidR="006260A3" w:rsidRPr="006260A3" w:rsidRDefault="006260A3" w:rsidP="006260A3">
      <w:pPr>
        <w:ind w:left="720"/>
        <w:jc w:val="left"/>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p>
    <w:p w:rsidR="006260A3" w:rsidRPr="006260A3" w:rsidRDefault="006260A3" w:rsidP="006260A3">
      <w:pPr>
        <w:rPr>
          <w:i/>
        </w:rPr>
      </w:pPr>
      <w:r w:rsidRPr="006260A3">
        <w:rPr>
          <w:i/>
        </w:rPr>
        <w:tab/>
      </w:r>
      <w:r w:rsidRPr="006260A3">
        <w:rPr>
          <w:i/>
        </w:rPr>
        <w:tab/>
      </w:r>
    </w:p>
    <w:p w:rsidR="006260A3" w:rsidRPr="006260A3" w:rsidRDefault="006260A3" w:rsidP="006260A3">
      <w:pPr>
        <w:numPr>
          <w:ilvl w:val="0"/>
          <w:numId w:val="15"/>
        </w:numPr>
        <w:jc w:val="left"/>
        <w:rPr>
          <w:i/>
        </w:rPr>
      </w:pPr>
      <w:r w:rsidRPr="006260A3">
        <w:rPr>
          <w:i/>
        </w:rPr>
        <w:t>* Actual expense</w:t>
      </w:r>
    </w:p>
    <w:p w:rsidR="006260A3" w:rsidRPr="006260A3" w:rsidRDefault="006260A3" w:rsidP="006260A3">
      <w:pPr>
        <w:ind w:left="720"/>
        <w:jc w:val="left"/>
        <w:rPr>
          <w:i/>
        </w:rPr>
      </w:pPr>
    </w:p>
    <w:p w:rsidR="006260A3" w:rsidRPr="006260A3" w:rsidRDefault="006260A3" w:rsidP="006260A3">
      <w:pPr>
        <w:numPr>
          <w:ilvl w:val="0"/>
          <w:numId w:val="6"/>
        </w:numPr>
        <w:ind w:left="720"/>
        <w:jc w:val="left"/>
        <w:rPr>
          <w:i/>
        </w:rPr>
      </w:pPr>
      <w:r w:rsidRPr="006260A3">
        <w:rPr>
          <w:i/>
        </w:rPr>
        <w:t>Balance in the reserve account as of the end of December is $502,418.95.  This is 56%% of $843,295 2017 annual budget.  This down from 60% of 2016 budget.</w:t>
      </w:r>
    </w:p>
    <w:p w:rsidR="006260A3" w:rsidRPr="006260A3" w:rsidRDefault="006260A3" w:rsidP="006260A3">
      <w:pPr>
        <w:ind w:left="720"/>
        <w:jc w:val="left"/>
        <w:rPr>
          <w:i/>
        </w:rPr>
      </w:pPr>
    </w:p>
    <w:p w:rsidR="006260A3" w:rsidRPr="006260A3" w:rsidRDefault="006260A3" w:rsidP="006260A3">
      <w:pPr>
        <w:numPr>
          <w:ilvl w:val="0"/>
          <w:numId w:val="6"/>
        </w:numPr>
        <w:ind w:left="720"/>
        <w:jc w:val="left"/>
        <w:rPr>
          <w:i/>
        </w:rPr>
      </w:pPr>
      <w:r w:rsidRPr="006260A3">
        <w:rPr>
          <w:i/>
        </w:rPr>
        <w:t>In 2016 there was $12,431.59 income over expenses.  This money will be moved to the capital expense account.  This brings this account to $34,571.17. This money is to be used for unbudgeted long term capital improvements.</w:t>
      </w:r>
    </w:p>
    <w:p w:rsidR="006260A3" w:rsidRPr="006260A3" w:rsidRDefault="006260A3" w:rsidP="006260A3">
      <w:pPr>
        <w:ind w:left="720"/>
        <w:rPr>
          <w:i/>
        </w:rPr>
      </w:pPr>
    </w:p>
    <w:p w:rsidR="006260A3" w:rsidRPr="006260A3" w:rsidRDefault="006260A3" w:rsidP="006260A3">
      <w:pPr>
        <w:numPr>
          <w:ilvl w:val="0"/>
          <w:numId w:val="6"/>
        </w:numPr>
        <w:ind w:left="720"/>
        <w:jc w:val="left"/>
        <w:rPr>
          <w:i/>
        </w:rPr>
      </w:pPr>
      <w:r w:rsidRPr="006260A3">
        <w:rPr>
          <w:i/>
        </w:rPr>
        <w:t>Interest income of $1,749 was made on laddering of CD’s for checking account and the reserve fund.</w:t>
      </w:r>
    </w:p>
    <w:p w:rsidR="002777A6" w:rsidRDefault="002777A6" w:rsidP="000444F0">
      <w:pPr>
        <w:jc w:val="left"/>
        <w:rPr>
          <w:b/>
          <w:u w:val="single"/>
        </w:rPr>
      </w:pPr>
    </w:p>
    <w:p w:rsidR="003606B4" w:rsidRDefault="001C6E3A" w:rsidP="003606B4">
      <w:pPr>
        <w:jc w:val="left"/>
      </w:pPr>
      <w:r>
        <w:t>Treasurer’s Report was accepted as submitted.</w:t>
      </w:r>
    </w:p>
    <w:p w:rsidR="003606B4" w:rsidRPr="003606B4" w:rsidRDefault="003606B4" w:rsidP="003606B4">
      <w:pPr>
        <w:jc w:val="left"/>
        <w:rPr>
          <w:rFonts w:cs="Arial"/>
        </w:rPr>
      </w:pPr>
    </w:p>
    <w:p w:rsidR="00043804" w:rsidRDefault="00547FF4" w:rsidP="00080DCF">
      <w:pPr>
        <w:jc w:val="left"/>
        <w:rPr>
          <w:b/>
          <w:u w:val="single"/>
        </w:rPr>
      </w:pPr>
      <w:r>
        <w:rPr>
          <w:b/>
          <w:u w:val="single"/>
        </w:rPr>
        <w:t>Public Comments</w:t>
      </w:r>
    </w:p>
    <w:p w:rsidR="00D453AB" w:rsidRDefault="009F2608" w:rsidP="00080DCF">
      <w:pPr>
        <w:jc w:val="left"/>
      </w:pPr>
      <w:r>
        <w:t>None</w:t>
      </w:r>
    </w:p>
    <w:p w:rsidR="00D453AB" w:rsidRPr="00C669F2" w:rsidRDefault="00D453AB" w:rsidP="00080DCF">
      <w:pPr>
        <w:jc w:val="left"/>
      </w:pPr>
    </w:p>
    <w:p w:rsidR="000E5B80" w:rsidRPr="00BE4DEB" w:rsidRDefault="000E5B80" w:rsidP="00253749">
      <w:pPr>
        <w:pStyle w:val="ListParagraph"/>
      </w:pPr>
    </w:p>
    <w:p w:rsidR="00FB1287" w:rsidRDefault="00547FF4" w:rsidP="002045F1">
      <w:pPr>
        <w:jc w:val="center"/>
        <w:rPr>
          <w:b/>
          <w:u w:val="single"/>
        </w:rPr>
      </w:pPr>
      <w:r>
        <w:rPr>
          <w:b/>
          <w:u w:val="single"/>
        </w:rPr>
        <w:t>Old Business</w:t>
      </w:r>
    </w:p>
    <w:p w:rsidR="008421E5" w:rsidRDefault="008421E5" w:rsidP="00CF26B6">
      <w:pPr>
        <w:jc w:val="left"/>
      </w:pPr>
    </w:p>
    <w:p w:rsidR="008421E5" w:rsidRDefault="008421E5" w:rsidP="00CF26B6">
      <w:pPr>
        <w:jc w:val="left"/>
        <w:rPr>
          <w:b/>
          <w:u w:val="single"/>
        </w:rPr>
      </w:pPr>
      <w:r>
        <w:rPr>
          <w:b/>
          <w:u w:val="single"/>
        </w:rPr>
        <w:t>Senate Bill 656</w:t>
      </w:r>
    </w:p>
    <w:p w:rsidR="008421E5" w:rsidRDefault="00127567" w:rsidP="00CF26B6">
      <w:pPr>
        <w:jc w:val="left"/>
      </w:pPr>
      <w:r>
        <w:t>Chief MacKnight is still continuing to work on thi</w:t>
      </w:r>
      <w:r w:rsidR="00C7022E">
        <w:t>s, but at this time it is a low priority.</w:t>
      </w:r>
    </w:p>
    <w:p w:rsidR="008421E5" w:rsidRDefault="008421E5" w:rsidP="00CF26B6">
      <w:pPr>
        <w:jc w:val="left"/>
      </w:pPr>
    </w:p>
    <w:p w:rsidR="008421E5" w:rsidRPr="00046922" w:rsidRDefault="008421E5" w:rsidP="00CF26B6">
      <w:pPr>
        <w:jc w:val="left"/>
      </w:pPr>
    </w:p>
    <w:p w:rsidR="003772AC" w:rsidRDefault="003772AC" w:rsidP="003772AC">
      <w:pPr>
        <w:jc w:val="center"/>
        <w:rPr>
          <w:b/>
          <w:u w:val="single"/>
        </w:rPr>
      </w:pPr>
      <w:r>
        <w:rPr>
          <w:b/>
          <w:u w:val="single"/>
        </w:rPr>
        <w:t>New Business</w:t>
      </w:r>
    </w:p>
    <w:p w:rsidR="00127567" w:rsidRDefault="00121681" w:rsidP="0092436F">
      <w:pPr>
        <w:jc w:val="left"/>
        <w:rPr>
          <w:b/>
          <w:u w:val="single"/>
        </w:rPr>
      </w:pPr>
      <w:r>
        <w:rPr>
          <w:b/>
          <w:u w:val="single"/>
        </w:rPr>
        <w:t>CD Laddering</w:t>
      </w:r>
    </w:p>
    <w:p w:rsidR="00121681" w:rsidRDefault="00121681" w:rsidP="0092436F">
      <w:pPr>
        <w:jc w:val="left"/>
      </w:pPr>
      <w:r>
        <w:t>The BOD will take the Treasurers recommendation to move money to CD’s as he sees fit.</w:t>
      </w:r>
    </w:p>
    <w:p w:rsidR="00121681" w:rsidRDefault="00121681" w:rsidP="0092436F">
      <w:pPr>
        <w:jc w:val="left"/>
      </w:pPr>
    </w:p>
    <w:p w:rsidR="00121681" w:rsidRDefault="00121681" w:rsidP="0092436F">
      <w:pPr>
        <w:jc w:val="left"/>
        <w:rPr>
          <w:b/>
          <w:u w:val="single"/>
        </w:rPr>
      </w:pPr>
      <w:r>
        <w:rPr>
          <w:b/>
          <w:u w:val="single"/>
        </w:rPr>
        <w:t>Moving Money</w:t>
      </w:r>
    </w:p>
    <w:p w:rsidR="00121681" w:rsidRDefault="00121681" w:rsidP="0092436F">
      <w:pPr>
        <w:jc w:val="left"/>
      </w:pPr>
      <w:r>
        <w:t>The Treasurer will move $12,431.59 from General Operating to Capital Expense accounts.</w:t>
      </w:r>
    </w:p>
    <w:p w:rsidR="00121681" w:rsidRDefault="00121681" w:rsidP="0092436F">
      <w:pPr>
        <w:jc w:val="left"/>
      </w:pPr>
    </w:p>
    <w:p w:rsidR="00121681" w:rsidRDefault="00121681" w:rsidP="0092436F">
      <w:pPr>
        <w:jc w:val="left"/>
        <w:rPr>
          <w:b/>
          <w:u w:val="single"/>
        </w:rPr>
      </w:pPr>
      <w:r w:rsidRPr="00121681">
        <w:rPr>
          <w:b/>
          <w:u w:val="single"/>
        </w:rPr>
        <w:t>2016 Budget Amendment</w:t>
      </w:r>
    </w:p>
    <w:p w:rsidR="00121681" w:rsidRDefault="00121681" w:rsidP="0092436F">
      <w:pPr>
        <w:jc w:val="left"/>
      </w:pPr>
      <w:r>
        <w:t>Secretary Andy Klein made a motion to</w:t>
      </w:r>
      <w:r w:rsidR="00123175">
        <w:t xml:space="preserve"> accept the Amended 2016 Budget. This motion was seconded by Treasurer Dan West. The vote was as follows:</w:t>
      </w:r>
    </w:p>
    <w:p w:rsidR="00123175" w:rsidRDefault="00123175" w:rsidP="0092436F">
      <w:pPr>
        <w:jc w:val="left"/>
      </w:pPr>
    </w:p>
    <w:p w:rsidR="00123175" w:rsidRDefault="00123175" w:rsidP="00123175">
      <w:pPr>
        <w:jc w:val="left"/>
      </w:pPr>
      <w:r>
        <w:t>Rudy Jovanovic – aye</w:t>
      </w:r>
      <w:r>
        <w:tab/>
      </w:r>
    </w:p>
    <w:p w:rsidR="00123175" w:rsidRDefault="00123175" w:rsidP="00123175">
      <w:pPr>
        <w:jc w:val="left"/>
      </w:pPr>
      <w:r>
        <w:t>Dan West - aye</w:t>
      </w:r>
    </w:p>
    <w:p w:rsidR="00123175" w:rsidRDefault="00123175" w:rsidP="00123175">
      <w:pPr>
        <w:jc w:val="left"/>
      </w:pPr>
      <w:r>
        <w:t>Andy Klein – aye</w:t>
      </w:r>
    </w:p>
    <w:p w:rsidR="00123175" w:rsidRDefault="00123175" w:rsidP="00123175">
      <w:pPr>
        <w:jc w:val="left"/>
      </w:pPr>
      <w:r>
        <w:t>Bob Grah – aye</w:t>
      </w:r>
    </w:p>
    <w:p w:rsidR="00123175" w:rsidRDefault="00123175" w:rsidP="00123175">
      <w:pPr>
        <w:jc w:val="left"/>
      </w:pPr>
      <w:r>
        <w:t>Mike Schriener – absent</w:t>
      </w:r>
    </w:p>
    <w:p w:rsidR="0092436F" w:rsidRPr="0092436F" w:rsidRDefault="0092436F" w:rsidP="00B86FF7">
      <w:pPr>
        <w:rPr>
          <w:rFonts w:ascii="Calibri" w:hAnsi="Calibri"/>
          <w:spacing w:val="0"/>
        </w:rPr>
      </w:pPr>
    </w:p>
    <w:p w:rsidR="00043EF7" w:rsidRDefault="00043EF7" w:rsidP="00744030">
      <w:pPr>
        <w:jc w:val="left"/>
      </w:pPr>
    </w:p>
    <w:p w:rsidR="00C63FFD" w:rsidRDefault="00C63FFD" w:rsidP="001474F5">
      <w:pPr>
        <w:jc w:val="left"/>
        <w:rPr>
          <w:b/>
          <w:u w:val="single"/>
        </w:rPr>
      </w:pPr>
      <w:r>
        <w:rPr>
          <w:b/>
          <w:u w:val="single"/>
        </w:rPr>
        <w:t>Fire Chiefs Report</w:t>
      </w:r>
    </w:p>
    <w:p w:rsidR="00C63FFD" w:rsidRPr="00C63FFD" w:rsidRDefault="00041C23" w:rsidP="00C63FFD">
      <w:pPr>
        <w:pStyle w:val="ListParagraph"/>
        <w:numPr>
          <w:ilvl w:val="0"/>
          <w:numId w:val="17"/>
        </w:numPr>
        <w:jc w:val="left"/>
      </w:pPr>
      <w:r>
        <w:t>Discussion</w:t>
      </w:r>
    </w:p>
    <w:p w:rsidR="00535645" w:rsidRPr="00535645" w:rsidRDefault="00535645" w:rsidP="00744030">
      <w:pPr>
        <w:jc w:val="left"/>
        <w:rPr>
          <w:b/>
          <w:u w:val="single"/>
        </w:rPr>
      </w:pPr>
    </w:p>
    <w:p w:rsidR="00744030" w:rsidRDefault="00744030" w:rsidP="00744030">
      <w:pPr>
        <w:jc w:val="left"/>
        <w:rPr>
          <w:b/>
          <w:u w:val="single"/>
        </w:rPr>
      </w:pPr>
      <w:r w:rsidRPr="00744030">
        <w:rPr>
          <w:b/>
          <w:u w:val="single"/>
        </w:rPr>
        <w:t>2665</w:t>
      </w:r>
    </w:p>
    <w:p w:rsidR="00744030" w:rsidRPr="00566255" w:rsidRDefault="00041C23" w:rsidP="00744030">
      <w:pPr>
        <w:pStyle w:val="ListParagraph"/>
        <w:numPr>
          <w:ilvl w:val="0"/>
          <w:numId w:val="9"/>
        </w:numPr>
        <w:jc w:val="left"/>
        <w:rPr>
          <w:b/>
          <w:u w:val="single"/>
        </w:rPr>
      </w:pPr>
      <w:r>
        <w:t>Discussion</w:t>
      </w:r>
    </w:p>
    <w:p w:rsidR="00D45D9B" w:rsidRDefault="00D45D9B" w:rsidP="00D45D9B">
      <w:pPr>
        <w:jc w:val="left"/>
        <w:rPr>
          <w:b/>
          <w:u w:val="single"/>
        </w:rPr>
      </w:pPr>
    </w:p>
    <w:p w:rsidR="00C115B3" w:rsidRDefault="00C115B3" w:rsidP="00C115B3">
      <w:pPr>
        <w:jc w:val="left"/>
        <w:rPr>
          <w:b/>
          <w:u w:val="single"/>
        </w:rPr>
      </w:pPr>
    </w:p>
    <w:p w:rsidR="003B2CA0" w:rsidRPr="00C02759" w:rsidRDefault="003B2CA0" w:rsidP="003B2CA0">
      <w:pPr>
        <w:jc w:val="left"/>
        <w:rPr>
          <w:rFonts w:cs="Arial"/>
          <w:u w:val="single"/>
        </w:rPr>
      </w:pPr>
      <w:r w:rsidRPr="00C02759">
        <w:rPr>
          <w:rFonts w:cs="Arial"/>
          <w:b/>
          <w:u w:val="single"/>
        </w:rPr>
        <w:t>Closed Session</w:t>
      </w:r>
    </w:p>
    <w:p w:rsidR="00A96B86" w:rsidRDefault="003B2CA0" w:rsidP="00A96B86">
      <w:pPr>
        <w:jc w:val="left"/>
      </w:pPr>
      <w:r w:rsidRPr="008450EC">
        <w:t xml:space="preserve">Vote to close this part of the meeting pursuant </w:t>
      </w:r>
      <w:r w:rsidR="000B4A91">
        <w:t>to Section 610.021.</w:t>
      </w:r>
      <w:r w:rsidR="00A9007C">
        <w:t xml:space="preserve"> </w:t>
      </w:r>
      <w:r w:rsidR="00A96B86">
        <w:t xml:space="preserve"> </w:t>
      </w:r>
      <w:r w:rsidR="00A9007C">
        <w:t xml:space="preserve">(3) </w:t>
      </w:r>
      <w:proofErr w:type="spellStart"/>
      <w:r w:rsidR="00A96B86">
        <w:t>RSMo</w:t>
      </w:r>
      <w:proofErr w:type="spellEnd"/>
    </w:p>
    <w:p w:rsidR="003B2CA0" w:rsidRPr="008450EC" w:rsidRDefault="003B2CA0" w:rsidP="003B2CA0">
      <w:pPr>
        <w:jc w:val="left"/>
      </w:pPr>
    </w:p>
    <w:p w:rsidR="00A9007C" w:rsidRDefault="00A9007C"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A96B86" w:rsidRDefault="00A96B86" w:rsidP="00A96B86">
      <w:pPr>
        <w:pStyle w:val="ListParagraph"/>
        <w:ind w:left="1440"/>
      </w:pPr>
    </w:p>
    <w:p w:rsidR="003B2CA0" w:rsidRDefault="003B2CA0" w:rsidP="003B2CA0">
      <w:pPr>
        <w:jc w:val="left"/>
        <w:rPr>
          <w:b/>
          <w:u w:val="single"/>
        </w:rPr>
      </w:pPr>
    </w:p>
    <w:p w:rsidR="003B2CA0" w:rsidRDefault="003B2CA0" w:rsidP="003B2CA0">
      <w:pPr>
        <w:jc w:val="left"/>
      </w:pPr>
      <w:r>
        <w:lastRenderedPageBreak/>
        <w:t xml:space="preserve">A motion was made by </w:t>
      </w:r>
      <w:r w:rsidR="00123175">
        <w:t>Treasurer Dan West</w:t>
      </w:r>
      <w:r>
        <w:t xml:space="preserve"> to move </w:t>
      </w:r>
      <w:r w:rsidR="00C8773C">
        <w:t xml:space="preserve">into closed session at </w:t>
      </w:r>
      <w:r w:rsidR="000F5EA4">
        <w:t>1</w:t>
      </w:r>
      <w:r w:rsidR="00123175">
        <w:t>741</w:t>
      </w:r>
      <w:r w:rsidR="000804DF">
        <w:t>.</w:t>
      </w:r>
      <w:r>
        <w:t xml:space="preserve"> This motion was seconded by </w:t>
      </w:r>
      <w:r w:rsidR="00127567">
        <w:t xml:space="preserve">Secretary </w:t>
      </w:r>
      <w:r w:rsidR="00596E22">
        <w:t>Andy Klein</w:t>
      </w:r>
      <w:r>
        <w:t>. Roll call was as follows:</w:t>
      </w:r>
    </w:p>
    <w:p w:rsidR="003B2CA0" w:rsidRDefault="003B2CA0" w:rsidP="003B2CA0">
      <w:pPr>
        <w:jc w:val="left"/>
      </w:pPr>
    </w:p>
    <w:p w:rsidR="00D45D9B" w:rsidRDefault="00D45D9B" w:rsidP="00D45D9B">
      <w:pPr>
        <w:jc w:val="left"/>
      </w:pPr>
      <w:r>
        <w:t>Rudy Jovanovic – aye</w:t>
      </w:r>
      <w:r>
        <w:tab/>
      </w:r>
    </w:p>
    <w:p w:rsidR="00D45D9B" w:rsidRDefault="00C63FFD" w:rsidP="00D45D9B">
      <w:pPr>
        <w:jc w:val="left"/>
      </w:pPr>
      <w:r>
        <w:t>Dan West - aye</w:t>
      </w:r>
    </w:p>
    <w:p w:rsidR="00D45D9B" w:rsidRDefault="00043EF7" w:rsidP="00D45D9B">
      <w:pPr>
        <w:jc w:val="left"/>
      </w:pPr>
      <w:r>
        <w:t>Andy Klein – aye</w:t>
      </w:r>
    </w:p>
    <w:p w:rsidR="00D45D9B" w:rsidRDefault="00C63FFD" w:rsidP="00D45D9B">
      <w:pPr>
        <w:jc w:val="left"/>
      </w:pPr>
      <w:r>
        <w:t>Bob Grah</w:t>
      </w:r>
      <w:r w:rsidR="00596E22">
        <w:t xml:space="preserve"> – aye</w:t>
      </w:r>
    </w:p>
    <w:p w:rsidR="003B2CA0" w:rsidRDefault="00123175" w:rsidP="00D45D9B">
      <w:pPr>
        <w:jc w:val="left"/>
      </w:pPr>
      <w:r>
        <w:t>Mike Schriener – absent</w:t>
      </w:r>
    </w:p>
    <w:p w:rsidR="00D45D9B" w:rsidRDefault="00D45D9B" w:rsidP="00D45D9B">
      <w:pPr>
        <w:jc w:val="left"/>
      </w:pPr>
    </w:p>
    <w:p w:rsidR="00D45D9B" w:rsidRDefault="00D45D9B" w:rsidP="00D45D9B">
      <w:pPr>
        <w:jc w:val="left"/>
        <w:rPr>
          <w:b/>
          <w:u w:val="single"/>
        </w:rPr>
      </w:pPr>
      <w:r w:rsidRPr="00D45D9B">
        <w:rPr>
          <w:b/>
          <w:u w:val="single"/>
        </w:rPr>
        <w:t>Open Session</w:t>
      </w:r>
    </w:p>
    <w:p w:rsidR="00D45D9B" w:rsidRDefault="00912BE6" w:rsidP="00D45D9B">
      <w:pPr>
        <w:jc w:val="left"/>
      </w:pPr>
      <w:r>
        <w:t xml:space="preserve">A motion was made by </w:t>
      </w:r>
      <w:r w:rsidR="00123175">
        <w:t>Treasurer Dan West</w:t>
      </w:r>
      <w:r w:rsidR="0073429A">
        <w:t xml:space="preserve"> </w:t>
      </w:r>
      <w:r w:rsidR="00490CF0">
        <w:t xml:space="preserve">to move into </w:t>
      </w:r>
      <w:r w:rsidR="00C63FFD">
        <w:t>open session at 1</w:t>
      </w:r>
      <w:r w:rsidR="00123175">
        <w:t>818</w:t>
      </w:r>
      <w:r>
        <w:t xml:space="preserve">. This motion was seconded by </w:t>
      </w:r>
      <w:r w:rsidR="00123175">
        <w:t>Secretary Andy Klein</w:t>
      </w:r>
      <w:r>
        <w:t>. The vote was as follows:</w:t>
      </w:r>
    </w:p>
    <w:p w:rsidR="00912BE6" w:rsidRDefault="00912BE6" w:rsidP="00D45D9B">
      <w:pPr>
        <w:jc w:val="left"/>
      </w:pPr>
    </w:p>
    <w:p w:rsidR="00912BE6" w:rsidRDefault="00912BE6" w:rsidP="00912BE6">
      <w:pPr>
        <w:jc w:val="left"/>
      </w:pPr>
      <w:r>
        <w:t>Rudy Jovanovic – aye</w:t>
      </w:r>
      <w:r>
        <w:tab/>
      </w:r>
    </w:p>
    <w:p w:rsidR="00912BE6" w:rsidRDefault="00C63FFD" w:rsidP="00912BE6">
      <w:pPr>
        <w:jc w:val="left"/>
      </w:pPr>
      <w:r>
        <w:t>Dan West - aye</w:t>
      </w:r>
    </w:p>
    <w:p w:rsidR="00912BE6" w:rsidRDefault="00041C23" w:rsidP="00912BE6">
      <w:pPr>
        <w:jc w:val="left"/>
      </w:pPr>
      <w:r>
        <w:t>Andy Klein – a</w:t>
      </w:r>
      <w:r w:rsidR="00D44571">
        <w:t>ye</w:t>
      </w:r>
    </w:p>
    <w:p w:rsidR="00912BE6" w:rsidRDefault="00C63FFD" w:rsidP="00912BE6">
      <w:pPr>
        <w:jc w:val="left"/>
      </w:pPr>
      <w:r>
        <w:t xml:space="preserve">Bob Grah </w:t>
      </w:r>
      <w:r w:rsidR="00596E22">
        <w:t>– aye</w:t>
      </w:r>
    </w:p>
    <w:p w:rsidR="00912BE6" w:rsidRDefault="00123175" w:rsidP="00912BE6">
      <w:pPr>
        <w:jc w:val="left"/>
      </w:pPr>
      <w:r>
        <w:t>Mike Schriener – absent</w:t>
      </w:r>
    </w:p>
    <w:p w:rsidR="00912BE6" w:rsidRDefault="00912BE6" w:rsidP="00912BE6">
      <w:pPr>
        <w:jc w:val="left"/>
      </w:pPr>
    </w:p>
    <w:p w:rsidR="000465EB" w:rsidRDefault="000465EB" w:rsidP="00ED6023">
      <w:pPr>
        <w:jc w:val="left"/>
      </w:pPr>
    </w:p>
    <w:p w:rsidR="00547FF4" w:rsidRDefault="00547FF4" w:rsidP="00547FF4">
      <w:pPr>
        <w:jc w:val="left"/>
        <w:rPr>
          <w:b/>
          <w:u w:val="single"/>
        </w:rPr>
      </w:pPr>
      <w:r>
        <w:rPr>
          <w:b/>
          <w:u w:val="single"/>
        </w:rPr>
        <w:t>Adjourn</w:t>
      </w:r>
    </w:p>
    <w:p w:rsidR="00547FF4" w:rsidRDefault="00547FF4" w:rsidP="00547FF4">
      <w:pPr>
        <w:jc w:val="left"/>
      </w:pPr>
      <w:r>
        <w:t xml:space="preserve">Motion made to adjourn the meeting at </w:t>
      </w:r>
      <w:r w:rsidR="00794EF8">
        <w:t>1</w:t>
      </w:r>
      <w:r w:rsidR="00123175">
        <w:t>820</w:t>
      </w:r>
      <w:r w:rsidR="002052F3">
        <w:t>.</w:t>
      </w:r>
      <w:r>
        <w:t xml:space="preserve">  Motion was made by </w:t>
      </w:r>
      <w:r w:rsidR="00123175">
        <w:t>Treasurer Dan West</w:t>
      </w:r>
      <w:r w:rsidR="00B90D7F">
        <w:t xml:space="preserve"> </w:t>
      </w:r>
      <w:r w:rsidR="00585BB7">
        <w:t>and was seconded by</w:t>
      </w:r>
      <w:r w:rsidR="004E394E">
        <w:t xml:space="preserve"> </w:t>
      </w:r>
      <w:r w:rsidR="00123175">
        <w:t>Secretary Andy Klein</w:t>
      </w:r>
      <w:r w:rsidR="00585BB7">
        <w:t>.</w:t>
      </w:r>
      <w:r>
        <w:t xml:space="preserve">  The roll call was as follows:</w:t>
      </w:r>
    </w:p>
    <w:p w:rsidR="00547FF4" w:rsidRDefault="00547FF4" w:rsidP="00547FF4">
      <w:pPr>
        <w:jc w:val="left"/>
      </w:pPr>
    </w:p>
    <w:p w:rsidR="00D45D9B" w:rsidRDefault="00D45D9B" w:rsidP="00D45D9B">
      <w:pPr>
        <w:jc w:val="left"/>
      </w:pPr>
      <w:r>
        <w:t>Rudy Jovanovic – aye</w:t>
      </w:r>
      <w:r>
        <w:tab/>
      </w:r>
    </w:p>
    <w:p w:rsidR="00BA713E" w:rsidRDefault="009F6B44" w:rsidP="00D45D9B">
      <w:pPr>
        <w:jc w:val="left"/>
      </w:pPr>
      <w:r>
        <w:t>Dan West – aye</w:t>
      </w:r>
    </w:p>
    <w:p w:rsidR="00D45D9B" w:rsidRDefault="00D44571" w:rsidP="00D45D9B">
      <w:pPr>
        <w:jc w:val="left"/>
      </w:pPr>
      <w:r>
        <w:t>Andy Klein – aye</w:t>
      </w:r>
    </w:p>
    <w:p w:rsidR="00D45D9B" w:rsidRDefault="009F6B44" w:rsidP="00D45D9B">
      <w:pPr>
        <w:jc w:val="left"/>
      </w:pPr>
      <w:r>
        <w:t>Bob Grah</w:t>
      </w:r>
      <w:r w:rsidR="00596E22">
        <w:t xml:space="preserve"> – aye</w:t>
      </w:r>
    </w:p>
    <w:p w:rsidR="00547FF4" w:rsidRDefault="00D45D9B" w:rsidP="00D45D9B">
      <w:pPr>
        <w:jc w:val="left"/>
      </w:pPr>
      <w:r>
        <w:t>Mike Schriener – a</w:t>
      </w:r>
      <w:r w:rsidR="00123175">
        <w:t>bsent</w:t>
      </w:r>
    </w:p>
    <w:p w:rsidR="006F6FBA" w:rsidRDefault="006F6FBA" w:rsidP="00547FF4">
      <w:pPr>
        <w:jc w:val="left"/>
      </w:pPr>
    </w:p>
    <w:p w:rsidR="006F6FBA" w:rsidRDefault="006F6FBA"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85BB7" w:rsidP="00547FF4">
      <w:pPr>
        <w:jc w:val="left"/>
      </w:pPr>
      <w:r>
        <w:t>Kimberly Arbuthnot, Administrative Assistant</w:t>
      </w:r>
    </w:p>
    <w:p w:rsidR="00B577E2" w:rsidRDefault="00B577E2" w:rsidP="00547FF4">
      <w:pPr>
        <w:jc w:val="left"/>
      </w:pPr>
    </w:p>
    <w:p w:rsidR="003B686F" w:rsidRDefault="003B686F"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5C504F" w:rsidP="00547FF4">
      <w:pPr>
        <w:jc w:val="left"/>
      </w:pPr>
      <w:r>
        <w:t>Rudy Jovanovic</w:t>
      </w:r>
      <w:r w:rsidR="00547FF4">
        <w:t>, President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9578D" w:rsidRDefault="0059578D" w:rsidP="00547FF4">
      <w:pPr>
        <w:jc w:val="left"/>
      </w:pPr>
    </w:p>
    <w:p w:rsidR="00547FF4" w:rsidRDefault="00547FF4" w:rsidP="00547FF4">
      <w:pPr>
        <w:jc w:val="left"/>
      </w:pPr>
      <w:r>
        <w:t>_________________________</w:t>
      </w:r>
    </w:p>
    <w:p w:rsidR="00547FF4" w:rsidRDefault="005C504F" w:rsidP="00547FF4">
      <w:pPr>
        <w:jc w:val="left"/>
      </w:pPr>
      <w:r>
        <w:t>Andy Klein</w:t>
      </w:r>
      <w:r w:rsidR="00547FF4">
        <w:t>, Secretary and Director</w:t>
      </w:r>
    </w:p>
    <w:p w:rsidR="00547FF4" w:rsidRDefault="00547FF4" w:rsidP="00547FF4">
      <w:pPr>
        <w:jc w:val="left"/>
      </w:pPr>
    </w:p>
    <w:p w:rsidR="00547FF4" w:rsidRDefault="00547FF4" w:rsidP="00547FF4">
      <w:pPr>
        <w:jc w:val="left"/>
      </w:pPr>
      <w:r>
        <w:t>_________________________</w:t>
      </w:r>
    </w:p>
    <w:p w:rsidR="005C504F" w:rsidRDefault="005C504F" w:rsidP="00547FF4">
      <w:pPr>
        <w:jc w:val="left"/>
      </w:pPr>
      <w:r>
        <w:t>Bob Grah, Director</w:t>
      </w:r>
    </w:p>
    <w:p w:rsidR="00D20026" w:rsidRDefault="00D20026" w:rsidP="00547FF4">
      <w:pPr>
        <w:jc w:val="left"/>
      </w:pPr>
    </w:p>
    <w:p w:rsidR="00547FF4" w:rsidRDefault="00547FF4" w:rsidP="00547FF4">
      <w:pPr>
        <w:jc w:val="left"/>
      </w:pPr>
      <w:r>
        <w:t>_________________________</w:t>
      </w:r>
    </w:p>
    <w:p w:rsidR="006B094F" w:rsidRDefault="00081465" w:rsidP="008E6936">
      <w:pPr>
        <w:jc w:val="left"/>
      </w:pPr>
      <w:r>
        <w:t>Mike Schriener</w:t>
      </w:r>
      <w:r w:rsidR="00547FF4">
        <w:t>,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February 9,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February 9,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Bob Grah – Director – present</w:t>
      </w:r>
    </w:p>
    <w:p w:rsidR="008A24B9" w:rsidRDefault="008A24B9" w:rsidP="00EB1BB9">
      <w:r>
        <w:t>Andy Klein – Secretary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Administrative Assistant Kimberly Arbuthnot</w:t>
      </w:r>
    </w:p>
    <w:p w:rsidR="008A24B9" w:rsidRDefault="008A24B9" w:rsidP="00EB1BB9">
      <w:r>
        <w:t>A/C Josh Riebe</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Hakenewerth</w:t>
      </w:r>
    </w:p>
    <w:p w:rsidR="008A24B9" w:rsidRDefault="008A24B9" w:rsidP="00547FF4">
      <w:pPr>
        <w:jc w:val="left"/>
      </w:pPr>
      <w:r>
        <w:t>FF Mosher</w:t>
      </w:r>
    </w:p>
    <w:p w:rsidR="008A24B9" w:rsidRDefault="008A24B9" w:rsidP="00547FF4">
      <w:pPr>
        <w:jc w:val="left"/>
      </w:pPr>
      <w:r>
        <w:t>Captain Combs</w:t>
      </w:r>
    </w:p>
    <w:p w:rsidR="008A24B9" w:rsidRDefault="008A24B9" w:rsidP="00547FF4">
      <w:pPr>
        <w:jc w:val="left"/>
      </w:pPr>
      <w:r>
        <w:t>Captain Holtmeier</w:t>
      </w:r>
    </w:p>
    <w:p w:rsidR="008A24B9" w:rsidRDefault="008A24B9" w:rsidP="00547FF4">
      <w:pPr>
        <w:jc w:val="left"/>
      </w:pPr>
      <w:r>
        <w:t>FF Sateia</w:t>
      </w:r>
    </w:p>
    <w:p w:rsidR="008A24B9" w:rsidRDefault="008A24B9" w:rsidP="00547FF4">
      <w:pPr>
        <w:jc w:val="left"/>
      </w:pPr>
      <w:r>
        <w:t>FF Stone</w:t>
      </w:r>
    </w:p>
    <w:p w:rsidR="008A24B9" w:rsidRDefault="008A24B9" w:rsidP="00547FF4">
      <w:pPr>
        <w:jc w:val="left"/>
      </w:pPr>
      <w:r>
        <w:t>FF Pelton</w:t>
      </w:r>
    </w:p>
    <w:p w:rsidR="008A24B9" w:rsidRDefault="008A24B9" w:rsidP="00547FF4">
      <w:pPr>
        <w:jc w:val="left"/>
      </w:pPr>
      <w:r>
        <w:t>FF West</w:t>
      </w:r>
    </w:p>
    <w:p w:rsidR="008A24B9" w:rsidRDefault="008A24B9" w:rsidP="00547FF4">
      <w:pPr>
        <w:jc w:val="left"/>
      </w:pPr>
      <w:r>
        <w:t>FF Clubb</w:t>
      </w:r>
    </w:p>
    <w:p w:rsidR="008A24B9" w:rsidRDefault="008A24B9" w:rsidP="00547FF4">
      <w:pPr>
        <w:jc w:val="left"/>
      </w:pPr>
      <w:r>
        <w:t xml:space="preserve">Phil </w:t>
      </w:r>
      <w:proofErr w:type="spellStart"/>
      <w:r>
        <w:t>Keim</w:t>
      </w:r>
      <w:proofErr w:type="spellEnd"/>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1601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February 9, 2017 Agenda</w:t>
      </w:r>
    </w:p>
    <w:p w:rsidR="008A24B9" w:rsidRDefault="008A24B9" w:rsidP="003C7532">
      <w:pPr>
        <w:jc w:val="left"/>
      </w:pPr>
      <w:r>
        <w:t>Chairman Rudy Jovanovic asked for any amendments to the Tentative Agenda for February 9, 2017. Director Bob Grah suggested that we move Representative Bryan Spencer to the beginning of New Business. It was agreed. Treasurer Dan West made a motion to amend the agenda. This motion was seconded by Director Bob Grah.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Andy Klein – aye</w:t>
      </w:r>
    </w:p>
    <w:p w:rsidR="008A24B9" w:rsidRDefault="008A24B9" w:rsidP="006C7088">
      <w:pPr>
        <w:jc w:val="left"/>
      </w:pPr>
      <w:r>
        <w:t>Bob Grah – aye</w:t>
      </w:r>
    </w:p>
    <w:p w:rsidR="008A24B9" w:rsidRDefault="008A24B9" w:rsidP="006C7088">
      <w:pPr>
        <w:jc w:val="left"/>
      </w:pPr>
      <w:r>
        <w:t>Mike Schriener – aye</w:t>
      </w:r>
    </w:p>
    <w:p w:rsidR="008A24B9" w:rsidRDefault="008A24B9" w:rsidP="003C7532">
      <w:pPr>
        <w:jc w:val="left"/>
      </w:pPr>
    </w:p>
    <w:p w:rsidR="008A24B9" w:rsidRDefault="008A24B9" w:rsidP="00E008CF">
      <w:pPr>
        <w:jc w:val="left"/>
      </w:pPr>
      <w:r>
        <w:t xml:space="preserve">The amended agenda for February 9,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January 17, 2017</w:t>
      </w:r>
      <w:r w:rsidRPr="00610A33">
        <w:rPr>
          <w:rFonts w:eastAsia="Calibri" w:cs="Arial"/>
          <w:b/>
          <w:spacing w:val="0"/>
          <w:u w:val="single"/>
        </w:rPr>
        <w:t xml:space="preserve"> Board Meeting</w:t>
      </w:r>
      <w:r>
        <w:rPr>
          <w:rFonts w:eastAsia="Calibri" w:cs="Arial"/>
          <w:b/>
          <w:spacing w:val="0"/>
          <w:u w:val="single"/>
        </w:rPr>
        <w:t>s</w:t>
      </w:r>
    </w:p>
    <w:p w:rsidR="008A24B9" w:rsidRDefault="008A24B9" w:rsidP="00547FF4">
      <w:pPr>
        <w:jc w:val="left"/>
      </w:pPr>
      <w:r>
        <w:t>Secretary Andy Klein moved for approval of the open minutes January 17, 2017. This was seconded by Treasurer Dan West.</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January 17,</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Andy Klein – aye</w:t>
      </w:r>
    </w:p>
    <w:p w:rsidR="008A24B9" w:rsidRDefault="008A24B9" w:rsidP="00B9733B">
      <w:pPr>
        <w:jc w:val="left"/>
      </w:pPr>
      <w:r>
        <w:t>Bob Grah – aye</w:t>
      </w:r>
    </w:p>
    <w:p w:rsidR="008A24B9" w:rsidRDefault="008A24B9" w:rsidP="00547FF4">
      <w:pPr>
        <w:jc w:val="left"/>
        <w:rPr>
          <w:b/>
          <w:u w:val="single"/>
        </w:rPr>
      </w:pPr>
      <w:r>
        <w:t>Mike Schriener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for February 9, 2017 for payment. This motion was seconded by Director Bob Grah.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Andy Klein – aye</w:t>
      </w:r>
    </w:p>
    <w:p w:rsidR="008A24B9" w:rsidRDefault="008A24B9" w:rsidP="006C3C67">
      <w:pPr>
        <w:jc w:val="left"/>
      </w:pPr>
      <w:r>
        <w:t>Bob Grah – aye</w:t>
      </w:r>
    </w:p>
    <w:p w:rsidR="008A24B9" w:rsidRDefault="008A24B9" w:rsidP="006C3C67">
      <w:pPr>
        <w:jc w:val="left"/>
      </w:pPr>
      <w:r>
        <w:t>Mike Schriener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January 17, 2017</w:t>
      </w:r>
    </w:p>
    <w:p w:rsidR="008A24B9" w:rsidRPr="00BA2A32" w:rsidRDefault="008A24B9" w:rsidP="00BA2A32">
      <w:pPr>
        <w:rPr>
          <w:rFonts w:cs="Arial"/>
          <w:i/>
        </w:rPr>
      </w:pPr>
      <w:r w:rsidRPr="00BA2A32">
        <w:rPr>
          <w:rFonts w:cs="Arial"/>
          <w:i/>
        </w:rPr>
        <w:t>Cash Balance as of end of January 2017 is $1,190,235.22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BA2A32" w:rsidTr="001435BD">
        <w:trPr>
          <w:trHeight w:val="98"/>
        </w:trPr>
        <w:tc>
          <w:tcPr>
            <w:tcW w:w="6660" w:type="dxa"/>
          </w:tcPr>
          <w:p w:rsidR="008A24B9" w:rsidRPr="00BA2A32" w:rsidRDefault="008A24B9" w:rsidP="00BA2A32">
            <w:pPr>
              <w:tabs>
                <w:tab w:val="decimal" w:pos="7920"/>
                <w:tab w:val="left" w:pos="8010"/>
              </w:tabs>
              <w:rPr>
                <w:rFonts w:cs="Arial"/>
                <w:i/>
              </w:rPr>
            </w:pPr>
            <w:r w:rsidRPr="00BA2A32">
              <w:rPr>
                <w:rFonts w:cs="Arial"/>
                <w:i/>
              </w:rPr>
              <w:t>Operating Account (FSCB)                                             0.20%</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108,238.52</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Capital Expense Account                                                0.30%</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34,577.75</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American Bank Mature 10/18/17(Reserve)         0.65%</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332,137.94</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American Bank 12/15/17 (Reserve)                    1.00%</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170,281.01</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American Bank 10/31/17 (Operating Account)   1.00%</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154,000.00</w:t>
            </w:r>
            <w:r w:rsidRPr="00BA2A32">
              <w:rPr>
                <w:rFonts w:cs="Arial"/>
                <w:i/>
              </w:rPr>
              <w:fldChar w:fldCharType="begin"/>
            </w:r>
            <w:r w:rsidRPr="00BA2A32">
              <w:rPr>
                <w:rFonts w:cs="Arial"/>
                <w:i/>
              </w:rPr>
              <w:instrText xml:space="preserve"> =SUM(ABOVE) </w:instrText>
            </w:r>
            <w:r w:rsidRPr="00BA2A32">
              <w:rPr>
                <w:rFonts w:cs="Arial"/>
                <w:i/>
              </w:rPr>
              <w:fldChar w:fldCharType="end"/>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American Bank 9/31/17 (Operating Account)     0.75%</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fldChar w:fldCharType="begin"/>
            </w:r>
            <w:r w:rsidRPr="00BA2A32">
              <w:rPr>
                <w:rFonts w:cs="Arial"/>
                <w:i/>
              </w:rPr>
              <w:instrText xml:space="preserve"> =SUM(ABOVE) </w:instrText>
            </w:r>
            <w:r w:rsidRPr="00BA2A32">
              <w:rPr>
                <w:rFonts w:cs="Arial"/>
                <w:i/>
              </w:rPr>
              <w:fldChar w:fldCharType="end"/>
            </w:r>
            <w:r w:rsidRPr="00BA2A32">
              <w:rPr>
                <w:rFonts w:cs="Arial"/>
                <w:i/>
              </w:rPr>
              <w:t>160,000.00</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FSC Bank 5/31/17 (Operating Account)              0.05%</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175,000.00</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CD @ FSC Bank 4/31/17 (Operating Account)              0.05%</w:t>
            </w:r>
          </w:p>
        </w:tc>
        <w:tc>
          <w:tcPr>
            <w:tcW w:w="1620" w:type="dxa"/>
          </w:tcPr>
          <w:p w:rsidR="008A24B9" w:rsidRPr="00BA2A32" w:rsidRDefault="008A24B9" w:rsidP="00BA2A32">
            <w:pPr>
              <w:tabs>
                <w:tab w:val="decimal" w:pos="7920"/>
                <w:tab w:val="left" w:pos="8010"/>
              </w:tabs>
              <w:jc w:val="right"/>
              <w:rPr>
                <w:rFonts w:cs="Arial"/>
                <w:i/>
              </w:rPr>
            </w:pPr>
            <w:r w:rsidRPr="00BA2A32">
              <w:rPr>
                <w:rFonts w:cs="Arial"/>
                <w:i/>
              </w:rPr>
              <w:t>56,000.00</w:t>
            </w:r>
          </w:p>
        </w:tc>
      </w:tr>
      <w:tr w:rsidR="008A24B9" w:rsidRPr="00BA2A32" w:rsidTr="001435BD">
        <w:tc>
          <w:tcPr>
            <w:tcW w:w="6660" w:type="dxa"/>
          </w:tcPr>
          <w:p w:rsidR="008A24B9" w:rsidRPr="00BA2A32" w:rsidRDefault="008A24B9" w:rsidP="00BA2A32">
            <w:pPr>
              <w:tabs>
                <w:tab w:val="decimal" w:pos="7920"/>
                <w:tab w:val="left" w:pos="8010"/>
              </w:tabs>
              <w:rPr>
                <w:rFonts w:cs="Arial"/>
                <w:i/>
              </w:rPr>
            </w:pPr>
            <w:r w:rsidRPr="00BA2A32">
              <w:rPr>
                <w:rFonts w:cs="Arial"/>
                <w:i/>
              </w:rPr>
              <w:t>TOTAL</w:t>
            </w:r>
          </w:p>
        </w:tc>
        <w:tc>
          <w:tcPr>
            <w:tcW w:w="1620" w:type="dxa"/>
            <w:tcBorders>
              <w:bottom w:val="single" w:sz="4" w:space="0" w:color="auto"/>
            </w:tcBorders>
          </w:tcPr>
          <w:p w:rsidR="008A24B9" w:rsidRPr="00BA2A32" w:rsidRDefault="008A24B9" w:rsidP="00BA2A32">
            <w:pPr>
              <w:tabs>
                <w:tab w:val="decimal" w:pos="7920"/>
                <w:tab w:val="left" w:pos="8010"/>
              </w:tabs>
              <w:jc w:val="right"/>
              <w:rPr>
                <w:rFonts w:cs="Arial"/>
                <w:i/>
              </w:rPr>
            </w:pPr>
            <w:r w:rsidRPr="00BA2A32">
              <w:rPr>
                <w:rFonts w:cs="Arial"/>
                <w:i/>
              </w:rPr>
              <w:fldChar w:fldCharType="begin"/>
            </w:r>
            <w:r w:rsidRPr="00BA2A32">
              <w:rPr>
                <w:rFonts w:cs="Arial"/>
                <w:i/>
              </w:rPr>
              <w:instrText xml:space="preserve"> =SUM(ABOVE) </w:instrText>
            </w:r>
            <w:r w:rsidRPr="00BA2A32">
              <w:rPr>
                <w:rFonts w:cs="Arial"/>
                <w:i/>
              </w:rPr>
              <w:fldChar w:fldCharType="separate"/>
            </w:r>
            <w:r w:rsidRPr="00BA2A32">
              <w:rPr>
                <w:rFonts w:cs="Arial"/>
                <w:i/>
                <w:noProof/>
              </w:rPr>
              <w:t>1,190,235.22</w:t>
            </w:r>
            <w:r w:rsidRPr="00BA2A32">
              <w:rPr>
                <w:rFonts w:cs="Arial"/>
                <w:i/>
              </w:rPr>
              <w:fldChar w:fldCharType="end"/>
            </w:r>
          </w:p>
        </w:tc>
      </w:tr>
    </w:tbl>
    <w:p w:rsidR="008A24B9" w:rsidRPr="00BA2A32" w:rsidRDefault="008A24B9" w:rsidP="00BA2A32">
      <w:pPr>
        <w:rPr>
          <w:rFonts w:cs="Arial"/>
          <w:i/>
        </w:rPr>
      </w:pPr>
    </w:p>
    <w:p w:rsidR="008A24B9" w:rsidRPr="00BA2A32" w:rsidRDefault="008A24B9" w:rsidP="00BA2A32">
      <w:pPr>
        <w:rPr>
          <w:rFonts w:cs="Arial"/>
          <w:i/>
        </w:rPr>
      </w:pPr>
      <w:r w:rsidRPr="00BA2A32">
        <w:rPr>
          <w:rFonts w:cs="Arial"/>
          <w:i/>
        </w:rPr>
        <w:t>Financial Reports</w:t>
      </w:r>
    </w:p>
    <w:p w:rsidR="008A24B9" w:rsidRPr="00BA2A32" w:rsidRDefault="008A24B9" w:rsidP="00BA2A32">
      <w:pPr>
        <w:rPr>
          <w:rFonts w:cs="Arial"/>
          <w:i/>
        </w:rPr>
      </w:pPr>
    </w:p>
    <w:p w:rsidR="008A24B9" w:rsidRPr="00BA2A32" w:rsidRDefault="008A24B9" w:rsidP="00BA2A32">
      <w:pPr>
        <w:numPr>
          <w:ilvl w:val="0"/>
          <w:numId w:val="3"/>
        </w:numPr>
        <w:jc w:val="left"/>
        <w:rPr>
          <w:rFonts w:cs="Arial"/>
          <w:i/>
        </w:rPr>
      </w:pPr>
      <w:r w:rsidRPr="00BA2A32">
        <w:rPr>
          <w:rFonts w:cs="Arial"/>
          <w:i/>
        </w:rPr>
        <w:t>Attached is the report for January 2016 Profit &amp; Loss as compared to January budget.</w:t>
      </w:r>
    </w:p>
    <w:p w:rsidR="008A24B9" w:rsidRPr="00BA2A32" w:rsidRDefault="008A24B9" w:rsidP="00BA2A32">
      <w:pPr>
        <w:ind w:left="720"/>
        <w:jc w:val="left"/>
        <w:rPr>
          <w:rFonts w:cs="Arial"/>
          <w:i/>
        </w:rPr>
      </w:pPr>
    </w:p>
    <w:p w:rsidR="008A24B9" w:rsidRPr="00BA2A32" w:rsidRDefault="008A24B9" w:rsidP="00BA2A32">
      <w:pPr>
        <w:numPr>
          <w:ilvl w:val="0"/>
          <w:numId w:val="3"/>
        </w:numPr>
        <w:jc w:val="left"/>
        <w:rPr>
          <w:rFonts w:cs="Arial"/>
          <w:i/>
        </w:rPr>
      </w:pPr>
      <w:r w:rsidRPr="00BA2A32">
        <w:rPr>
          <w:rFonts w:cs="Arial"/>
          <w:i/>
        </w:rPr>
        <w:t>Attached is the report for January YTD 2016 Profit &amp; Loss as compared to January YTD budget.</w:t>
      </w:r>
    </w:p>
    <w:p w:rsidR="008A24B9" w:rsidRPr="00BA2A32" w:rsidRDefault="008A24B9" w:rsidP="00BA2A32">
      <w:pPr>
        <w:jc w:val="left"/>
        <w:rPr>
          <w:rFonts w:cs="Arial"/>
          <w:i/>
        </w:rPr>
      </w:pPr>
    </w:p>
    <w:p w:rsidR="008A24B9" w:rsidRPr="00BA2A32" w:rsidRDefault="008A24B9" w:rsidP="00BA2A32">
      <w:pPr>
        <w:numPr>
          <w:ilvl w:val="0"/>
          <w:numId w:val="3"/>
        </w:numPr>
        <w:jc w:val="left"/>
        <w:rPr>
          <w:rFonts w:cs="Arial"/>
          <w:i/>
        </w:rPr>
      </w:pPr>
      <w:r w:rsidRPr="00BA2A32">
        <w:rPr>
          <w:rFonts w:cs="Arial"/>
          <w:i/>
        </w:rPr>
        <w:t xml:space="preserve">Attached is the Balance Sheet for end of December, 2016.   </w:t>
      </w:r>
    </w:p>
    <w:p w:rsidR="008A24B9" w:rsidRPr="00BA2A32" w:rsidRDefault="008A24B9" w:rsidP="00BA2A32">
      <w:pPr>
        <w:rPr>
          <w:rFonts w:cs="Arial"/>
          <w:i/>
        </w:rPr>
      </w:pPr>
    </w:p>
    <w:p w:rsidR="008A24B9" w:rsidRPr="00BA2A32" w:rsidRDefault="008A24B9" w:rsidP="00BA2A32">
      <w:pPr>
        <w:rPr>
          <w:rFonts w:cs="Arial"/>
          <w:i/>
        </w:rPr>
      </w:pPr>
      <w:r w:rsidRPr="00BA2A32">
        <w:rPr>
          <w:rFonts w:cs="Arial"/>
          <w:i/>
        </w:rPr>
        <w:t>Comments on Financial Reports</w:t>
      </w:r>
    </w:p>
    <w:p w:rsidR="008A24B9" w:rsidRPr="00BA2A32" w:rsidRDefault="008A24B9" w:rsidP="00BA2A32">
      <w:pPr>
        <w:rPr>
          <w:rFonts w:cs="Arial"/>
          <w:i/>
        </w:rPr>
      </w:pPr>
    </w:p>
    <w:p w:rsidR="008A24B9" w:rsidRPr="00BA2A32" w:rsidRDefault="008A24B9" w:rsidP="00BA2A32">
      <w:pPr>
        <w:numPr>
          <w:ilvl w:val="1"/>
          <w:numId w:val="6"/>
        </w:numPr>
        <w:ind w:left="810"/>
        <w:contextualSpacing/>
        <w:jc w:val="left"/>
        <w:rPr>
          <w:rFonts w:cs="Arial"/>
          <w:i/>
        </w:rPr>
      </w:pPr>
      <w:r w:rsidRPr="00BA2A32">
        <w:rPr>
          <w:rFonts w:cs="Arial"/>
          <w:i/>
        </w:rPr>
        <w:t xml:space="preserve"> Income in January was $756,735 vs. budget of $852,225. Permit fees were 2,053 above budget.  The balance of short fall will be made up during the balance of the year as taxes are paid.</w:t>
      </w:r>
    </w:p>
    <w:p w:rsidR="008A24B9" w:rsidRPr="00BA2A32" w:rsidRDefault="008A24B9" w:rsidP="00BA2A32">
      <w:pPr>
        <w:ind w:left="810"/>
        <w:contextualSpacing/>
        <w:jc w:val="left"/>
        <w:rPr>
          <w:rFonts w:cs="Arial"/>
          <w:i/>
        </w:rPr>
      </w:pPr>
    </w:p>
    <w:p w:rsidR="008A24B9" w:rsidRPr="00BA2A32" w:rsidRDefault="008A24B9" w:rsidP="00BA2A32">
      <w:pPr>
        <w:numPr>
          <w:ilvl w:val="1"/>
          <w:numId w:val="6"/>
        </w:numPr>
        <w:ind w:left="810"/>
        <w:contextualSpacing/>
        <w:jc w:val="left"/>
        <w:rPr>
          <w:rFonts w:cs="Arial"/>
          <w:i/>
        </w:rPr>
      </w:pPr>
      <w:r w:rsidRPr="00BA2A32">
        <w:rPr>
          <w:rFonts w:cs="Arial"/>
          <w:i/>
        </w:rPr>
        <w:t>Expenditures in January were $88,677 vs a budget of $58,339 ($106,991-$48,652 {under budget in capital expenses} which is $30,338 above budget</w:t>
      </w:r>
    </w:p>
    <w:p w:rsidR="008A24B9" w:rsidRPr="00BA2A32" w:rsidRDefault="008A24B9" w:rsidP="00BA2A32">
      <w:pPr>
        <w:ind w:left="1170"/>
        <w:contextualSpacing/>
        <w:jc w:val="left"/>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 xml:space="preserve">Administrative Expenses in January were $1,626 vs a budget $1,620. </w:t>
      </w:r>
    </w:p>
    <w:p w:rsidR="008A24B9" w:rsidRPr="00BA2A32" w:rsidRDefault="008A24B9" w:rsidP="00BA2A32">
      <w:pPr>
        <w:ind w:left="1170"/>
        <w:contextualSpacing/>
        <w:jc w:val="left"/>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Capital Expenses were $4,049 which is $48,652 below budget</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Maintenance expenses were $6,983 which was $2,150 above budget.</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Utility expenses were $3,338 which was $1,265 above budget.</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 xml:space="preserve">Training expenses were $1,565 which was $565 above budget. </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EMS Supplies expenses were $19,814 which was 18,573 above budget</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Other expenses were $1,180 which was $1,227 below budget</w:t>
      </w:r>
    </w:p>
    <w:p w:rsidR="008A24B9" w:rsidRPr="00BA2A32" w:rsidRDefault="008A24B9" w:rsidP="00BA2A32">
      <w:pPr>
        <w:ind w:left="720"/>
        <w:rPr>
          <w:rFonts w:cs="Arial"/>
          <w:i/>
        </w:rPr>
      </w:pPr>
    </w:p>
    <w:p w:rsidR="008A24B9" w:rsidRPr="00BA2A32" w:rsidRDefault="008A24B9" w:rsidP="00BA2A32">
      <w:pPr>
        <w:numPr>
          <w:ilvl w:val="2"/>
          <w:numId w:val="6"/>
        </w:numPr>
        <w:ind w:left="1170"/>
        <w:contextualSpacing/>
        <w:jc w:val="left"/>
        <w:rPr>
          <w:rFonts w:cs="Arial"/>
          <w:i/>
        </w:rPr>
      </w:pPr>
      <w:r w:rsidRPr="00BA2A32">
        <w:rPr>
          <w:rFonts w:cs="Arial"/>
          <w:i/>
        </w:rPr>
        <w:t>Personnel expenses were $50,121 which was $9,120 above budget due to overtime ($3,416) and health insurance ($7,996) both above budget.</w:t>
      </w:r>
    </w:p>
    <w:p w:rsidR="008A24B9" w:rsidRPr="00BA2A32" w:rsidRDefault="008A24B9" w:rsidP="00BA2A32">
      <w:pPr>
        <w:ind w:left="720"/>
        <w:rPr>
          <w:rFonts w:cs="Arial"/>
          <w:i/>
        </w:rPr>
      </w:pPr>
    </w:p>
    <w:p w:rsidR="008A24B9" w:rsidRPr="00BA2A32" w:rsidRDefault="008A24B9" w:rsidP="00BA2A32">
      <w:pPr>
        <w:ind w:left="720"/>
        <w:rPr>
          <w:rFonts w:cs="Arial"/>
          <w:i/>
        </w:rPr>
      </w:pPr>
    </w:p>
    <w:p w:rsidR="008A24B9" w:rsidRPr="00BA2A32" w:rsidRDefault="008A24B9" w:rsidP="00BA2A32">
      <w:pPr>
        <w:numPr>
          <w:ilvl w:val="0"/>
          <w:numId w:val="6"/>
        </w:numPr>
        <w:ind w:left="720"/>
        <w:contextualSpacing/>
        <w:jc w:val="left"/>
        <w:rPr>
          <w:rFonts w:cs="Arial"/>
          <w:i/>
        </w:rPr>
      </w:pPr>
      <w:r w:rsidRPr="00BA2A32">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BA2A32" w:rsidRDefault="008A24B9" w:rsidP="00BA2A32">
      <w:pPr>
        <w:ind w:left="720"/>
        <w:contextualSpacing/>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BA2A32" w:rsidTr="001435BD">
        <w:tc>
          <w:tcPr>
            <w:tcW w:w="0" w:type="auto"/>
            <w:shd w:val="clear" w:color="auto" w:fill="auto"/>
          </w:tcPr>
          <w:p w:rsidR="008A24B9" w:rsidRPr="00BA2A32" w:rsidRDefault="008A24B9" w:rsidP="00BA2A32">
            <w:pPr>
              <w:jc w:val="center"/>
              <w:rPr>
                <w:rFonts w:cs="Arial"/>
                <w:i/>
              </w:rPr>
            </w:pPr>
            <w:r w:rsidRPr="00BA2A32">
              <w:rPr>
                <w:rFonts w:cs="Arial"/>
                <w:i/>
              </w:rPr>
              <w:t>Year</w:t>
            </w:r>
          </w:p>
        </w:tc>
        <w:tc>
          <w:tcPr>
            <w:tcW w:w="1137" w:type="dxa"/>
            <w:shd w:val="clear" w:color="auto" w:fill="auto"/>
          </w:tcPr>
          <w:p w:rsidR="008A24B9" w:rsidRPr="00BA2A32" w:rsidRDefault="008A24B9" w:rsidP="00BA2A32">
            <w:pPr>
              <w:jc w:val="center"/>
              <w:rPr>
                <w:rFonts w:cs="Arial"/>
                <w:i/>
              </w:rPr>
            </w:pPr>
            <w:r w:rsidRPr="00BA2A32">
              <w:rPr>
                <w:rFonts w:cs="Arial"/>
                <w:i/>
              </w:rPr>
              <w:t>Budget</w:t>
            </w:r>
          </w:p>
        </w:tc>
        <w:tc>
          <w:tcPr>
            <w:tcW w:w="1906" w:type="dxa"/>
            <w:shd w:val="clear" w:color="auto" w:fill="auto"/>
          </w:tcPr>
          <w:p w:rsidR="008A24B9" w:rsidRPr="00BA2A32" w:rsidRDefault="008A24B9" w:rsidP="00BA2A32">
            <w:pPr>
              <w:jc w:val="center"/>
              <w:rPr>
                <w:rFonts w:cs="Arial"/>
                <w:i/>
              </w:rPr>
            </w:pPr>
            <w:r w:rsidRPr="00BA2A32">
              <w:rPr>
                <w:rFonts w:cs="Arial"/>
                <w:i/>
              </w:rPr>
              <w:t>Total Personnel Expense (9000)</w:t>
            </w:r>
          </w:p>
        </w:tc>
        <w:tc>
          <w:tcPr>
            <w:tcW w:w="2273" w:type="dxa"/>
            <w:shd w:val="clear" w:color="auto" w:fill="auto"/>
          </w:tcPr>
          <w:p w:rsidR="008A24B9" w:rsidRPr="00BA2A32" w:rsidRDefault="008A24B9" w:rsidP="00BA2A32">
            <w:pPr>
              <w:jc w:val="center"/>
              <w:rPr>
                <w:rFonts w:cs="Arial"/>
                <w:i/>
              </w:rPr>
            </w:pPr>
            <w:r w:rsidRPr="00BA2A32">
              <w:rPr>
                <w:rFonts w:cs="Arial"/>
                <w:i/>
              </w:rPr>
              <w:t>Total Personnel Expense (9000) as % of Budget</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2006</w:t>
            </w:r>
          </w:p>
        </w:tc>
        <w:tc>
          <w:tcPr>
            <w:tcW w:w="1137" w:type="dxa"/>
            <w:shd w:val="clear" w:color="auto" w:fill="auto"/>
          </w:tcPr>
          <w:p w:rsidR="008A24B9" w:rsidRPr="00BA2A32" w:rsidRDefault="008A24B9" w:rsidP="00BA2A32">
            <w:pPr>
              <w:rPr>
                <w:rFonts w:cs="Arial"/>
                <w:i/>
              </w:rPr>
            </w:pPr>
            <w:r w:rsidRPr="00BA2A32">
              <w:rPr>
                <w:rFonts w:cs="Arial"/>
                <w:i/>
              </w:rPr>
              <w:t>734,940</w:t>
            </w:r>
          </w:p>
        </w:tc>
        <w:tc>
          <w:tcPr>
            <w:tcW w:w="1906" w:type="dxa"/>
            <w:shd w:val="clear" w:color="auto" w:fill="auto"/>
          </w:tcPr>
          <w:p w:rsidR="008A24B9" w:rsidRPr="00BA2A32" w:rsidRDefault="008A24B9" w:rsidP="00BA2A32">
            <w:pPr>
              <w:jc w:val="center"/>
              <w:rPr>
                <w:rFonts w:cs="Arial"/>
                <w:i/>
              </w:rPr>
            </w:pPr>
            <w:r w:rsidRPr="00BA2A32">
              <w:rPr>
                <w:rFonts w:cs="Arial"/>
                <w:i/>
              </w:rPr>
              <w:t>253,240</w:t>
            </w:r>
          </w:p>
        </w:tc>
        <w:tc>
          <w:tcPr>
            <w:tcW w:w="2273" w:type="dxa"/>
            <w:shd w:val="clear" w:color="auto" w:fill="auto"/>
          </w:tcPr>
          <w:p w:rsidR="008A24B9" w:rsidRPr="00BA2A32" w:rsidRDefault="008A24B9" w:rsidP="00BA2A32">
            <w:pPr>
              <w:jc w:val="center"/>
              <w:rPr>
                <w:rFonts w:cs="Arial"/>
                <w:i/>
              </w:rPr>
            </w:pPr>
            <w:r w:rsidRPr="00BA2A32">
              <w:rPr>
                <w:rFonts w:cs="Arial"/>
                <w:i/>
              </w:rPr>
              <w:t>34.45%</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2007</w:t>
            </w:r>
          </w:p>
        </w:tc>
        <w:tc>
          <w:tcPr>
            <w:tcW w:w="1137" w:type="dxa"/>
            <w:shd w:val="clear" w:color="auto" w:fill="auto"/>
          </w:tcPr>
          <w:p w:rsidR="008A24B9" w:rsidRPr="00BA2A32" w:rsidRDefault="008A24B9" w:rsidP="00BA2A32">
            <w:pPr>
              <w:rPr>
                <w:rFonts w:cs="Arial"/>
                <w:i/>
              </w:rPr>
            </w:pPr>
            <w:r w:rsidRPr="00BA2A32">
              <w:rPr>
                <w:rFonts w:cs="Arial"/>
                <w:i/>
              </w:rPr>
              <w:t>739,916</w:t>
            </w:r>
          </w:p>
        </w:tc>
        <w:tc>
          <w:tcPr>
            <w:tcW w:w="1906" w:type="dxa"/>
            <w:shd w:val="clear" w:color="auto" w:fill="auto"/>
          </w:tcPr>
          <w:p w:rsidR="008A24B9" w:rsidRPr="00BA2A32" w:rsidRDefault="008A24B9" w:rsidP="00BA2A32">
            <w:pPr>
              <w:jc w:val="center"/>
              <w:rPr>
                <w:rFonts w:cs="Arial"/>
                <w:i/>
              </w:rPr>
            </w:pPr>
            <w:r w:rsidRPr="00BA2A32">
              <w:rPr>
                <w:rFonts w:cs="Arial"/>
                <w:i/>
              </w:rPr>
              <w:t>291,500</w:t>
            </w:r>
          </w:p>
        </w:tc>
        <w:tc>
          <w:tcPr>
            <w:tcW w:w="2273" w:type="dxa"/>
            <w:shd w:val="clear" w:color="auto" w:fill="auto"/>
          </w:tcPr>
          <w:p w:rsidR="008A24B9" w:rsidRPr="00BA2A32" w:rsidRDefault="008A24B9" w:rsidP="00BA2A32">
            <w:pPr>
              <w:jc w:val="center"/>
              <w:rPr>
                <w:rFonts w:cs="Arial"/>
                <w:i/>
              </w:rPr>
            </w:pPr>
            <w:r w:rsidRPr="00BA2A32">
              <w:rPr>
                <w:rFonts w:cs="Arial"/>
                <w:i/>
              </w:rPr>
              <w:t>39.40%</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2008</w:t>
            </w:r>
          </w:p>
        </w:tc>
        <w:tc>
          <w:tcPr>
            <w:tcW w:w="1137" w:type="dxa"/>
            <w:shd w:val="clear" w:color="auto" w:fill="auto"/>
          </w:tcPr>
          <w:p w:rsidR="008A24B9" w:rsidRPr="00BA2A32" w:rsidRDefault="008A24B9" w:rsidP="00BA2A32">
            <w:pPr>
              <w:rPr>
                <w:rFonts w:cs="Arial"/>
                <w:i/>
              </w:rPr>
            </w:pPr>
            <w:r w:rsidRPr="00BA2A32">
              <w:rPr>
                <w:rFonts w:cs="Arial"/>
                <w:i/>
              </w:rPr>
              <w:t>734,600</w:t>
            </w:r>
          </w:p>
        </w:tc>
        <w:tc>
          <w:tcPr>
            <w:tcW w:w="1906" w:type="dxa"/>
            <w:shd w:val="clear" w:color="auto" w:fill="auto"/>
          </w:tcPr>
          <w:p w:rsidR="008A24B9" w:rsidRPr="00BA2A32" w:rsidRDefault="008A24B9" w:rsidP="00BA2A32">
            <w:pPr>
              <w:jc w:val="center"/>
              <w:rPr>
                <w:rFonts w:cs="Arial"/>
                <w:i/>
              </w:rPr>
            </w:pPr>
            <w:r w:rsidRPr="00BA2A32">
              <w:rPr>
                <w:rFonts w:cs="Arial"/>
                <w:i/>
              </w:rPr>
              <w:t>364,200</w:t>
            </w:r>
          </w:p>
        </w:tc>
        <w:tc>
          <w:tcPr>
            <w:tcW w:w="2273" w:type="dxa"/>
            <w:shd w:val="clear" w:color="auto" w:fill="auto"/>
          </w:tcPr>
          <w:p w:rsidR="008A24B9" w:rsidRPr="00BA2A32" w:rsidRDefault="008A24B9" w:rsidP="00BA2A32">
            <w:pPr>
              <w:jc w:val="center"/>
              <w:rPr>
                <w:rFonts w:cs="Arial"/>
                <w:i/>
              </w:rPr>
            </w:pPr>
            <w:r w:rsidRPr="00BA2A32">
              <w:rPr>
                <w:rFonts w:cs="Arial"/>
                <w:i/>
              </w:rPr>
              <w:t>49.58%</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2009</w:t>
            </w:r>
          </w:p>
        </w:tc>
        <w:tc>
          <w:tcPr>
            <w:tcW w:w="1137" w:type="dxa"/>
            <w:shd w:val="clear" w:color="auto" w:fill="auto"/>
          </w:tcPr>
          <w:p w:rsidR="008A24B9" w:rsidRPr="00BA2A32" w:rsidRDefault="008A24B9" w:rsidP="00BA2A32">
            <w:pPr>
              <w:rPr>
                <w:rFonts w:cs="Arial"/>
                <w:i/>
              </w:rPr>
            </w:pPr>
            <w:r w:rsidRPr="00BA2A32">
              <w:rPr>
                <w:rFonts w:cs="Arial"/>
                <w:i/>
              </w:rPr>
              <w:t>827,458</w:t>
            </w:r>
          </w:p>
        </w:tc>
        <w:tc>
          <w:tcPr>
            <w:tcW w:w="1906" w:type="dxa"/>
            <w:shd w:val="clear" w:color="auto" w:fill="auto"/>
          </w:tcPr>
          <w:p w:rsidR="008A24B9" w:rsidRPr="00BA2A32" w:rsidRDefault="008A24B9" w:rsidP="00BA2A32">
            <w:pPr>
              <w:jc w:val="center"/>
              <w:rPr>
                <w:rFonts w:cs="Arial"/>
                <w:i/>
              </w:rPr>
            </w:pPr>
            <w:r w:rsidRPr="00BA2A32">
              <w:rPr>
                <w:rFonts w:cs="Arial"/>
                <w:i/>
              </w:rPr>
              <w:t>401,208</w:t>
            </w:r>
          </w:p>
        </w:tc>
        <w:tc>
          <w:tcPr>
            <w:tcW w:w="2273" w:type="dxa"/>
            <w:shd w:val="clear" w:color="auto" w:fill="auto"/>
          </w:tcPr>
          <w:p w:rsidR="008A24B9" w:rsidRPr="00BA2A32" w:rsidRDefault="008A24B9" w:rsidP="00BA2A32">
            <w:pPr>
              <w:jc w:val="center"/>
              <w:rPr>
                <w:rFonts w:cs="Arial"/>
                <w:i/>
              </w:rPr>
            </w:pPr>
            <w:r w:rsidRPr="00BA2A32">
              <w:rPr>
                <w:rFonts w:cs="Arial"/>
                <w:i/>
              </w:rPr>
              <w:t>48.49%</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2010</w:t>
            </w:r>
          </w:p>
        </w:tc>
        <w:tc>
          <w:tcPr>
            <w:tcW w:w="1137" w:type="dxa"/>
            <w:shd w:val="clear" w:color="auto" w:fill="auto"/>
          </w:tcPr>
          <w:p w:rsidR="008A24B9" w:rsidRPr="00BA2A32" w:rsidRDefault="008A24B9" w:rsidP="00BA2A32">
            <w:pPr>
              <w:rPr>
                <w:rFonts w:cs="Arial"/>
                <w:i/>
              </w:rPr>
            </w:pPr>
            <w:r w:rsidRPr="00BA2A32">
              <w:rPr>
                <w:rFonts w:cs="Arial"/>
                <w:i/>
              </w:rPr>
              <w:t>762,530</w:t>
            </w:r>
          </w:p>
        </w:tc>
        <w:tc>
          <w:tcPr>
            <w:tcW w:w="1906" w:type="dxa"/>
            <w:shd w:val="clear" w:color="auto" w:fill="auto"/>
          </w:tcPr>
          <w:p w:rsidR="008A24B9" w:rsidRPr="00BA2A32" w:rsidRDefault="008A24B9" w:rsidP="00BA2A32">
            <w:pPr>
              <w:jc w:val="center"/>
              <w:rPr>
                <w:rFonts w:cs="Arial"/>
                <w:i/>
              </w:rPr>
            </w:pPr>
            <w:r w:rsidRPr="00BA2A32">
              <w:rPr>
                <w:rFonts w:cs="Arial"/>
                <w:i/>
              </w:rPr>
              <w:t>353,314</w:t>
            </w:r>
          </w:p>
        </w:tc>
        <w:tc>
          <w:tcPr>
            <w:tcW w:w="2273" w:type="dxa"/>
            <w:shd w:val="clear" w:color="auto" w:fill="auto"/>
          </w:tcPr>
          <w:p w:rsidR="008A24B9" w:rsidRPr="00BA2A32" w:rsidRDefault="008A24B9" w:rsidP="00BA2A32">
            <w:pPr>
              <w:jc w:val="center"/>
              <w:rPr>
                <w:rFonts w:cs="Arial"/>
                <w:i/>
              </w:rPr>
            </w:pPr>
            <w:r w:rsidRPr="00BA2A32">
              <w:rPr>
                <w:rFonts w:cs="Arial"/>
                <w:i/>
              </w:rPr>
              <w:t>46.20%</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2011</w:t>
            </w:r>
          </w:p>
        </w:tc>
        <w:tc>
          <w:tcPr>
            <w:tcW w:w="1137" w:type="dxa"/>
            <w:shd w:val="clear" w:color="auto" w:fill="auto"/>
          </w:tcPr>
          <w:p w:rsidR="008A24B9" w:rsidRPr="00BA2A32" w:rsidRDefault="008A24B9" w:rsidP="00BA2A32">
            <w:pPr>
              <w:rPr>
                <w:rFonts w:cs="Arial"/>
                <w:i/>
              </w:rPr>
            </w:pPr>
            <w:r w:rsidRPr="00BA2A32">
              <w:rPr>
                <w:rFonts w:cs="Arial"/>
                <w:i/>
              </w:rPr>
              <w:t>761,540</w:t>
            </w:r>
          </w:p>
        </w:tc>
        <w:tc>
          <w:tcPr>
            <w:tcW w:w="1906" w:type="dxa"/>
            <w:shd w:val="clear" w:color="auto" w:fill="auto"/>
          </w:tcPr>
          <w:p w:rsidR="008A24B9" w:rsidRPr="00BA2A32" w:rsidRDefault="008A24B9" w:rsidP="00BA2A32">
            <w:pPr>
              <w:jc w:val="center"/>
              <w:rPr>
                <w:rFonts w:cs="Arial"/>
                <w:i/>
              </w:rPr>
            </w:pPr>
            <w:r w:rsidRPr="00BA2A32">
              <w:rPr>
                <w:rFonts w:cs="Arial"/>
                <w:i/>
              </w:rPr>
              <w:t>396,430</w:t>
            </w:r>
          </w:p>
        </w:tc>
        <w:tc>
          <w:tcPr>
            <w:tcW w:w="2273" w:type="dxa"/>
            <w:shd w:val="clear" w:color="auto" w:fill="auto"/>
          </w:tcPr>
          <w:p w:rsidR="008A24B9" w:rsidRPr="00BA2A32" w:rsidRDefault="008A24B9" w:rsidP="00BA2A32">
            <w:pPr>
              <w:jc w:val="center"/>
              <w:rPr>
                <w:rFonts w:cs="Arial"/>
                <w:i/>
              </w:rPr>
            </w:pPr>
            <w:r w:rsidRPr="00BA2A32">
              <w:rPr>
                <w:rFonts w:cs="Arial"/>
                <w:i/>
              </w:rPr>
              <w:t>52.05%</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2012</w:t>
            </w:r>
          </w:p>
        </w:tc>
        <w:tc>
          <w:tcPr>
            <w:tcW w:w="1137" w:type="dxa"/>
            <w:shd w:val="clear" w:color="auto" w:fill="auto"/>
          </w:tcPr>
          <w:p w:rsidR="008A24B9" w:rsidRPr="00BA2A32" w:rsidRDefault="008A24B9" w:rsidP="00BA2A32">
            <w:pPr>
              <w:rPr>
                <w:rFonts w:cs="Arial"/>
                <w:i/>
              </w:rPr>
            </w:pPr>
            <w:r w:rsidRPr="00BA2A32">
              <w:rPr>
                <w:rFonts w:cs="Arial"/>
                <w:i/>
              </w:rPr>
              <w:t>759,163</w:t>
            </w:r>
          </w:p>
        </w:tc>
        <w:tc>
          <w:tcPr>
            <w:tcW w:w="1906" w:type="dxa"/>
            <w:shd w:val="clear" w:color="auto" w:fill="auto"/>
          </w:tcPr>
          <w:p w:rsidR="008A24B9" w:rsidRPr="00BA2A32" w:rsidRDefault="008A24B9" w:rsidP="00BA2A32">
            <w:pPr>
              <w:jc w:val="center"/>
              <w:rPr>
                <w:rFonts w:cs="Arial"/>
                <w:i/>
              </w:rPr>
            </w:pPr>
            <w:r w:rsidRPr="00BA2A32">
              <w:rPr>
                <w:rFonts w:cs="Arial"/>
                <w:i/>
              </w:rPr>
              <w:t>407,500</w:t>
            </w:r>
          </w:p>
        </w:tc>
        <w:tc>
          <w:tcPr>
            <w:tcW w:w="2273" w:type="dxa"/>
            <w:shd w:val="clear" w:color="auto" w:fill="auto"/>
          </w:tcPr>
          <w:p w:rsidR="008A24B9" w:rsidRPr="00BA2A32" w:rsidRDefault="008A24B9" w:rsidP="00BA2A32">
            <w:pPr>
              <w:jc w:val="center"/>
              <w:rPr>
                <w:rFonts w:cs="Arial"/>
                <w:i/>
              </w:rPr>
            </w:pPr>
            <w:r w:rsidRPr="00BA2A32">
              <w:rPr>
                <w:rFonts w:cs="Arial"/>
                <w:i/>
              </w:rPr>
              <w:t>53.68%</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2013</w:t>
            </w:r>
          </w:p>
        </w:tc>
        <w:tc>
          <w:tcPr>
            <w:tcW w:w="1137" w:type="dxa"/>
            <w:shd w:val="clear" w:color="auto" w:fill="auto"/>
          </w:tcPr>
          <w:p w:rsidR="008A24B9" w:rsidRPr="00BA2A32" w:rsidRDefault="008A24B9" w:rsidP="00BA2A32">
            <w:pPr>
              <w:rPr>
                <w:rFonts w:cs="Arial"/>
                <w:i/>
              </w:rPr>
            </w:pPr>
            <w:r w:rsidRPr="00BA2A32">
              <w:rPr>
                <w:rFonts w:cs="Arial"/>
                <w:i/>
              </w:rPr>
              <w:t>784,130</w:t>
            </w:r>
          </w:p>
        </w:tc>
        <w:tc>
          <w:tcPr>
            <w:tcW w:w="1906" w:type="dxa"/>
            <w:shd w:val="clear" w:color="auto" w:fill="auto"/>
          </w:tcPr>
          <w:p w:rsidR="008A24B9" w:rsidRPr="00BA2A32" w:rsidRDefault="008A24B9" w:rsidP="00BA2A32">
            <w:pPr>
              <w:jc w:val="center"/>
              <w:rPr>
                <w:rFonts w:cs="Arial"/>
                <w:i/>
              </w:rPr>
            </w:pPr>
            <w:r w:rsidRPr="00BA2A32">
              <w:rPr>
                <w:rFonts w:cs="Arial"/>
                <w:i/>
              </w:rPr>
              <w:t>444,700</w:t>
            </w:r>
          </w:p>
        </w:tc>
        <w:tc>
          <w:tcPr>
            <w:tcW w:w="2273" w:type="dxa"/>
            <w:shd w:val="clear" w:color="auto" w:fill="auto"/>
          </w:tcPr>
          <w:p w:rsidR="008A24B9" w:rsidRPr="00BA2A32" w:rsidRDefault="008A24B9" w:rsidP="00BA2A32">
            <w:pPr>
              <w:jc w:val="center"/>
              <w:rPr>
                <w:rFonts w:cs="Arial"/>
                <w:i/>
              </w:rPr>
            </w:pPr>
            <w:r w:rsidRPr="00BA2A32">
              <w:rPr>
                <w:rFonts w:cs="Arial"/>
                <w:i/>
              </w:rPr>
              <w:t>56.71%</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2014</w:t>
            </w:r>
          </w:p>
        </w:tc>
        <w:tc>
          <w:tcPr>
            <w:tcW w:w="1137" w:type="dxa"/>
            <w:shd w:val="clear" w:color="auto" w:fill="auto"/>
          </w:tcPr>
          <w:p w:rsidR="008A24B9" w:rsidRPr="00BA2A32" w:rsidRDefault="008A24B9" w:rsidP="00BA2A32">
            <w:pPr>
              <w:rPr>
                <w:rFonts w:cs="Arial"/>
                <w:i/>
              </w:rPr>
            </w:pPr>
            <w:r w:rsidRPr="00BA2A32">
              <w:rPr>
                <w:rFonts w:cs="Arial"/>
                <w:i/>
              </w:rPr>
              <w:t>804,966</w:t>
            </w:r>
          </w:p>
        </w:tc>
        <w:tc>
          <w:tcPr>
            <w:tcW w:w="1906" w:type="dxa"/>
            <w:shd w:val="clear" w:color="auto" w:fill="auto"/>
          </w:tcPr>
          <w:p w:rsidR="008A24B9" w:rsidRPr="00BA2A32" w:rsidRDefault="008A24B9" w:rsidP="00BA2A32">
            <w:pPr>
              <w:jc w:val="center"/>
              <w:rPr>
                <w:rFonts w:cs="Arial"/>
                <w:i/>
              </w:rPr>
            </w:pPr>
            <w:r w:rsidRPr="00BA2A32">
              <w:rPr>
                <w:rFonts w:cs="Arial"/>
                <w:i/>
              </w:rPr>
              <w:t>463,830</w:t>
            </w:r>
          </w:p>
        </w:tc>
        <w:tc>
          <w:tcPr>
            <w:tcW w:w="2273" w:type="dxa"/>
            <w:shd w:val="clear" w:color="auto" w:fill="auto"/>
          </w:tcPr>
          <w:p w:rsidR="008A24B9" w:rsidRPr="00BA2A32" w:rsidRDefault="008A24B9" w:rsidP="00BA2A32">
            <w:pPr>
              <w:jc w:val="center"/>
              <w:rPr>
                <w:rFonts w:cs="Arial"/>
                <w:i/>
              </w:rPr>
            </w:pPr>
            <w:r w:rsidRPr="00BA2A32">
              <w:rPr>
                <w:rFonts w:cs="Arial"/>
                <w:i/>
              </w:rPr>
              <w:t>57.62%</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2015</w:t>
            </w:r>
          </w:p>
        </w:tc>
        <w:tc>
          <w:tcPr>
            <w:tcW w:w="1137" w:type="dxa"/>
            <w:shd w:val="clear" w:color="auto" w:fill="auto"/>
          </w:tcPr>
          <w:p w:rsidR="008A24B9" w:rsidRPr="00BA2A32" w:rsidRDefault="008A24B9" w:rsidP="00BA2A32">
            <w:pPr>
              <w:rPr>
                <w:rFonts w:cs="Arial"/>
                <w:i/>
              </w:rPr>
            </w:pPr>
            <w:r w:rsidRPr="00BA2A32">
              <w:rPr>
                <w:rFonts w:cs="Arial"/>
                <w:i/>
              </w:rPr>
              <w:t>870,607</w:t>
            </w:r>
          </w:p>
        </w:tc>
        <w:tc>
          <w:tcPr>
            <w:tcW w:w="1906" w:type="dxa"/>
            <w:shd w:val="clear" w:color="auto" w:fill="auto"/>
          </w:tcPr>
          <w:p w:rsidR="008A24B9" w:rsidRPr="00BA2A32" w:rsidRDefault="008A24B9" w:rsidP="00BA2A32">
            <w:pPr>
              <w:jc w:val="center"/>
              <w:rPr>
                <w:rFonts w:cs="Arial"/>
                <w:i/>
              </w:rPr>
            </w:pPr>
            <w:r w:rsidRPr="00BA2A32">
              <w:rPr>
                <w:rFonts w:cs="Arial"/>
                <w:i/>
              </w:rPr>
              <w:t>528,725</w:t>
            </w:r>
          </w:p>
        </w:tc>
        <w:tc>
          <w:tcPr>
            <w:tcW w:w="2273" w:type="dxa"/>
            <w:shd w:val="clear" w:color="auto" w:fill="auto"/>
          </w:tcPr>
          <w:p w:rsidR="008A24B9" w:rsidRPr="00BA2A32" w:rsidRDefault="008A24B9" w:rsidP="00BA2A32">
            <w:pPr>
              <w:jc w:val="center"/>
              <w:rPr>
                <w:rFonts w:cs="Arial"/>
                <w:i/>
              </w:rPr>
            </w:pPr>
            <w:r w:rsidRPr="00BA2A32">
              <w:rPr>
                <w:rFonts w:cs="Arial"/>
                <w:i/>
              </w:rPr>
              <w:t>60.73%</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2015</w:t>
            </w:r>
          </w:p>
        </w:tc>
        <w:tc>
          <w:tcPr>
            <w:tcW w:w="1137" w:type="dxa"/>
            <w:shd w:val="clear" w:color="auto" w:fill="auto"/>
          </w:tcPr>
          <w:p w:rsidR="008A24B9" w:rsidRPr="00BA2A32" w:rsidRDefault="008A24B9" w:rsidP="00BA2A32">
            <w:pPr>
              <w:rPr>
                <w:rFonts w:cs="Arial"/>
                <w:i/>
              </w:rPr>
            </w:pPr>
            <w:r w:rsidRPr="00BA2A32">
              <w:rPr>
                <w:rFonts w:cs="Arial"/>
                <w:i/>
              </w:rPr>
              <w:t>820,984*</w:t>
            </w:r>
          </w:p>
        </w:tc>
        <w:tc>
          <w:tcPr>
            <w:tcW w:w="1906" w:type="dxa"/>
            <w:shd w:val="clear" w:color="auto" w:fill="auto"/>
          </w:tcPr>
          <w:p w:rsidR="008A24B9" w:rsidRPr="00BA2A32" w:rsidRDefault="008A24B9" w:rsidP="00BA2A32">
            <w:pPr>
              <w:jc w:val="center"/>
              <w:rPr>
                <w:rFonts w:cs="Arial"/>
                <w:i/>
              </w:rPr>
            </w:pPr>
            <w:r w:rsidRPr="00BA2A32">
              <w:rPr>
                <w:rFonts w:cs="Arial"/>
                <w:i/>
              </w:rPr>
              <w:t>503,413</w:t>
            </w:r>
          </w:p>
        </w:tc>
        <w:tc>
          <w:tcPr>
            <w:tcW w:w="2273" w:type="dxa"/>
            <w:shd w:val="clear" w:color="auto" w:fill="auto"/>
          </w:tcPr>
          <w:p w:rsidR="008A24B9" w:rsidRPr="00BA2A32" w:rsidRDefault="008A24B9" w:rsidP="00BA2A32">
            <w:pPr>
              <w:jc w:val="center"/>
              <w:rPr>
                <w:rFonts w:cs="Arial"/>
                <w:i/>
              </w:rPr>
            </w:pPr>
            <w:r w:rsidRPr="00BA2A32">
              <w:rPr>
                <w:rFonts w:cs="Arial"/>
                <w:i/>
              </w:rPr>
              <w:t>61.32%</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2016</w:t>
            </w:r>
          </w:p>
        </w:tc>
        <w:tc>
          <w:tcPr>
            <w:tcW w:w="1137" w:type="dxa"/>
            <w:shd w:val="clear" w:color="auto" w:fill="auto"/>
          </w:tcPr>
          <w:p w:rsidR="008A24B9" w:rsidRPr="00BA2A32" w:rsidRDefault="008A24B9" w:rsidP="00BA2A32">
            <w:pPr>
              <w:rPr>
                <w:rFonts w:cs="Arial"/>
                <w:i/>
              </w:rPr>
            </w:pPr>
            <w:r w:rsidRPr="00BA2A32">
              <w:rPr>
                <w:rFonts w:cs="Arial"/>
                <w:i/>
              </w:rPr>
              <w:t>884,638*</w:t>
            </w:r>
          </w:p>
        </w:tc>
        <w:tc>
          <w:tcPr>
            <w:tcW w:w="1906" w:type="dxa"/>
            <w:shd w:val="clear" w:color="auto" w:fill="auto"/>
          </w:tcPr>
          <w:p w:rsidR="008A24B9" w:rsidRPr="00BA2A32" w:rsidRDefault="008A24B9" w:rsidP="00BA2A32">
            <w:pPr>
              <w:jc w:val="center"/>
              <w:rPr>
                <w:rFonts w:cs="Arial"/>
                <w:i/>
              </w:rPr>
            </w:pPr>
            <w:r w:rsidRPr="00BA2A32">
              <w:rPr>
                <w:rFonts w:cs="Arial"/>
                <w:i/>
              </w:rPr>
              <w:t>517,172*</w:t>
            </w:r>
          </w:p>
        </w:tc>
        <w:tc>
          <w:tcPr>
            <w:tcW w:w="2273" w:type="dxa"/>
            <w:shd w:val="clear" w:color="auto" w:fill="auto"/>
          </w:tcPr>
          <w:p w:rsidR="008A24B9" w:rsidRPr="00BA2A32" w:rsidRDefault="008A24B9" w:rsidP="00BA2A32">
            <w:pPr>
              <w:jc w:val="center"/>
              <w:rPr>
                <w:rFonts w:cs="Arial"/>
                <w:i/>
              </w:rPr>
            </w:pPr>
            <w:r w:rsidRPr="00BA2A32">
              <w:rPr>
                <w:rFonts w:cs="Arial"/>
                <w:i/>
              </w:rPr>
              <w:t>58.46%</w:t>
            </w:r>
          </w:p>
        </w:tc>
      </w:tr>
      <w:tr w:rsidR="008A24B9" w:rsidRPr="00BA2A32" w:rsidTr="001435BD">
        <w:tc>
          <w:tcPr>
            <w:tcW w:w="0" w:type="auto"/>
            <w:shd w:val="clear" w:color="auto" w:fill="auto"/>
          </w:tcPr>
          <w:p w:rsidR="008A24B9" w:rsidRPr="00BA2A32" w:rsidRDefault="008A24B9" w:rsidP="00BA2A32">
            <w:pPr>
              <w:rPr>
                <w:rFonts w:cs="Arial"/>
                <w:i/>
              </w:rPr>
            </w:pPr>
            <w:r w:rsidRPr="00BA2A32">
              <w:rPr>
                <w:rFonts w:cs="Arial"/>
                <w:i/>
              </w:rPr>
              <w:t>2017</w:t>
            </w:r>
          </w:p>
        </w:tc>
        <w:tc>
          <w:tcPr>
            <w:tcW w:w="1137" w:type="dxa"/>
            <w:shd w:val="clear" w:color="auto" w:fill="auto"/>
          </w:tcPr>
          <w:p w:rsidR="008A24B9" w:rsidRPr="00BA2A32" w:rsidRDefault="008A24B9" w:rsidP="00BA2A32">
            <w:pPr>
              <w:rPr>
                <w:rFonts w:cs="Arial"/>
                <w:i/>
              </w:rPr>
            </w:pPr>
            <w:r w:rsidRPr="00BA2A32">
              <w:rPr>
                <w:rFonts w:cs="Arial"/>
                <w:i/>
              </w:rPr>
              <w:t>895,790</w:t>
            </w:r>
          </w:p>
        </w:tc>
        <w:tc>
          <w:tcPr>
            <w:tcW w:w="1906" w:type="dxa"/>
            <w:shd w:val="clear" w:color="auto" w:fill="auto"/>
          </w:tcPr>
          <w:p w:rsidR="008A24B9" w:rsidRPr="00BA2A32" w:rsidRDefault="008A24B9" w:rsidP="00BA2A32">
            <w:pPr>
              <w:jc w:val="center"/>
              <w:rPr>
                <w:rFonts w:cs="Arial"/>
                <w:i/>
              </w:rPr>
            </w:pPr>
            <w:r w:rsidRPr="00BA2A32">
              <w:rPr>
                <w:rFonts w:cs="Arial"/>
                <w:i/>
              </w:rPr>
              <w:t>530,600</w:t>
            </w:r>
          </w:p>
        </w:tc>
        <w:tc>
          <w:tcPr>
            <w:tcW w:w="2273" w:type="dxa"/>
            <w:shd w:val="clear" w:color="auto" w:fill="auto"/>
          </w:tcPr>
          <w:p w:rsidR="008A24B9" w:rsidRPr="00BA2A32" w:rsidRDefault="008A24B9" w:rsidP="00BA2A32">
            <w:pPr>
              <w:jc w:val="center"/>
              <w:rPr>
                <w:rFonts w:cs="Arial"/>
                <w:i/>
              </w:rPr>
            </w:pPr>
            <w:r w:rsidRPr="00BA2A32">
              <w:rPr>
                <w:rFonts w:cs="Arial"/>
                <w:i/>
              </w:rPr>
              <w:t>59.23%</w:t>
            </w:r>
          </w:p>
        </w:tc>
      </w:tr>
    </w:tbl>
    <w:p w:rsidR="008A24B9" w:rsidRPr="00BA2A32" w:rsidRDefault="008A24B9" w:rsidP="00BA2A32">
      <w:pPr>
        <w:ind w:left="720"/>
        <w:contextualSpacing/>
        <w:jc w:val="left"/>
        <w:rPr>
          <w:rFonts w:cs="Arial"/>
          <w:i/>
        </w:rPr>
      </w:pPr>
    </w:p>
    <w:p w:rsidR="008A24B9" w:rsidRPr="00BA2A32" w:rsidRDefault="008A24B9" w:rsidP="00BA2A32">
      <w:pPr>
        <w:jc w:val="left"/>
        <w:rPr>
          <w:rFonts w:cs="Arial"/>
          <w:i/>
        </w:rPr>
      </w:pPr>
    </w:p>
    <w:p w:rsidR="008A24B9" w:rsidRPr="00BA2A32" w:rsidRDefault="008A24B9" w:rsidP="00BA2A32">
      <w:pPr>
        <w:ind w:left="720"/>
        <w:jc w:val="left"/>
        <w:rPr>
          <w:rFonts w:cs="Arial"/>
          <w:i/>
        </w:rPr>
      </w:pPr>
    </w:p>
    <w:p w:rsidR="008A24B9" w:rsidRPr="00BA2A32" w:rsidRDefault="008A24B9" w:rsidP="00BA2A32">
      <w:pPr>
        <w:ind w:left="720"/>
        <w:jc w:val="left"/>
        <w:rPr>
          <w:rFonts w:cs="Arial"/>
          <w:i/>
        </w:rPr>
      </w:pPr>
    </w:p>
    <w:p w:rsidR="008A24B9" w:rsidRPr="00BA2A32" w:rsidRDefault="008A24B9" w:rsidP="00BA2A32">
      <w:pPr>
        <w:ind w:left="720"/>
        <w:jc w:val="left"/>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p>
    <w:p w:rsidR="008A24B9" w:rsidRPr="00BA2A32" w:rsidRDefault="008A24B9" w:rsidP="00BA2A32">
      <w:pPr>
        <w:rPr>
          <w:rFonts w:cs="Arial"/>
          <w:i/>
        </w:rPr>
      </w:pPr>
      <w:r w:rsidRPr="00BA2A32">
        <w:rPr>
          <w:rFonts w:cs="Arial"/>
          <w:i/>
        </w:rPr>
        <w:tab/>
      </w:r>
      <w:r w:rsidRPr="00BA2A32">
        <w:rPr>
          <w:rFonts w:cs="Arial"/>
          <w:i/>
        </w:rPr>
        <w:tab/>
      </w:r>
    </w:p>
    <w:p w:rsidR="008A24B9" w:rsidRPr="00BA2A32" w:rsidRDefault="008A24B9" w:rsidP="00BA2A32">
      <w:pPr>
        <w:numPr>
          <w:ilvl w:val="0"/>
          <w:numId w:val="15"/>
        </w:numPr>
        <w:jc w:val="left"/>
        <w:rPr>
          <w:rFonts w:cs="Arial"/>
          <w:i/>
        </w:rPr>
      </w:pPr>
      <w:r w:rsidRPr="00BA2A32">
        <w:rPr>
          <w:rFonts w:cs="Arial"/>
          <w:i/>
        </w:rPr>
        <w:t>* Actual expense</w:t>
      </w:r>
    </w:p>
    <w:p w:rsidR="008A24B9" w:rsidRPr="00BA2A32" w:rsidRDefault="008A24B9" w:rsidP="00BA2A32">
      <w:pPr>
        <w:ind w:left="720"/>
        <w:jc w:val="left"/>
        <w:rPr>
          <w:rFonts w:cs="Arial"/>
          <w:i/>
        </w:rPr>
      </w:pPr>
    </w:p>
    <w:p w:rsidR="008A24B9" w:rsidRPr="00BA2A32" w:rsidRDefault="008A24B9" w:rsidP="00BA2A32">
      <w:pPr>
        <w:numPr>
          <w:ilvl w:val="0"/>
          <w:numId w:val="6"/>
        </w:numPr>
        <w:ind w:left="720"/>
        <w:jc w:val="left"/>
        <w:rPr>
          <w:rFonts w:cs="Arial"/>
          <w:i/>
        </w:rPr>
      </w:pPr>
      <w:r w:rsidRPr="00BA2A32">
        <w:rPr>
          <w:rFonts w:cs="Arial"/>
          <w:i/>
        </w:rPr>
        <w:t>Balance in the reserve account as of the end of January is $502,418.95.  This is 56% of $843,295 2017 annual budget.  This down from 60% of 2016 budget.</w:t>
      </w:r>
    </w:p>
    <w:p w:rsidR="008A24B9" w:rsidRDefault="008A24B9" w:rsidP="000444F0">
      <w:pPr>
        <w:jc w:val="left"/>
        <w:rPr>
          <w:b/>
          <w:u w:val="single"/>
        </w:rPr>
      </w:pPr>
    </w:p>
    <w:p w:rsidR="008A24B9" w:rsidRDefault="008A24B9" w:rsidP="003606B4">
      <w:pPr>
        <w:jc w:val="left"/>
      </w:pPr>
      <w:r>
        <w:t>Treasurer’s Report was accepted as submitted.</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Default="008A24B9" w:rsidP="00080DCF">
      <w:pPr>
        <w:jc w:val="left"/>
      </w:pPr>
    </w:p>
    <w:p w:rsidR="008A24B9" w:rsidRPr="00C669F2"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lastRenderedPageBreak/>
        <w:t>Old Business</w:t>
      </w:r>
    </w:p>
    <w:p w:rsidR="008A24B9" w:rsidRDefault="008A24B9" w:rsidP="00CF26B6">
      <w:pPr>
        <w:jc w:val="left"/>
      </w:pPr>
    </w:p>
    <w:p w:rsidR="008A24B9" w:rsidRDefault="008A24B9" w:rsidP="00CF26B6">
      <w:pPr>
        <w:jc w:val="left"/>
        <w:rPr>
          <w:b/>
          <w:u w:val="single"/>
        </w:rPr>
      </w:pPr>
      <w:r>
        <w:rPr>
          <w:b/>
          <w:u w:val="single"/>
        </w:rPr>
        <w:t>Needs Assessment</w:t>
      </w:r>
    </w:p>
    <w:p w:rsidR="008A24B9" w:rsidRDefault="008A24B9" w:rsidP="00CF26B6">
      <w:pPr>
        <w:jc w:val="left"/>
      </w:pPr>
      <w:r>
        <w:t>Director Bob Grah asked that the priority list be spread out over time to get a realistic look.</w:t>
      </w:r>
    </w:p>
    <w:p w:rsidR="008A24B9" w:rsidRDefault="008A24B9" w:rsidP="00CF26B6">
      <w:pPr>
        <w:jc w:val="left"/>
      </w:pPr>
      <w:r>
        <w:t>Chairman Rudy Jovanovic requested the priority list be emailed to him so that he could work on this request.</w:t>
      </w:r>
    </w:p>
    <w:p w:rsidR="008A24B9" w:rsidRDefault="008A24B9" w:rsidP="00CF26B6">
      <w:pPr>
        <w:jc w:val="left"/>
      </w:pPr>
    </w:p>
    <w:p w:rsidR="008A24B9" w:rsidRDefault="008A24B9" w:rsidP="00CF26B6">
      <w:pPr>
        <w:jc w:val="left"/>
        <w:rPr>
          <w:b/>
          <w:u w:val="single"/>
        </w:rPr>
      </w:pPr>
      <w:r>
        <w:rPr>
          <w:b/>
          <w:u w:val="single"/>
        </w:rPr>
        <w:t>Director &amp; Officer Insurance</w:t>
      </w:r>
    </w:p>
    <w:p w:rsidR="008A24B9" w:rsidRDefault="008A24B9" w:rsidP="00CF26B6">
      <w:pPr>
        <w:jc w:val="left"/>
      </w:pPr>
      <w:r>
        <w:t>The information was printed for the BOD review. Director Bob Grah would like to be able to review this document and possibly look into the definition of management vs director title.</w:t>
      </w:r>
    </w:p>
    <w:p w:rsidR="008A24B9" w:rsidRDefault="008A24B9" w:rsidP="00CF26B6">
      <w:pPr>
        <w:jc w:val="left"/>
      </w:pPr>
    </w:p>
    <w:p w:rsidR="008A24B9" w:rsidRDefault="008A24B9" w:rsidP="00CF26B6">
      <w:pPr>
        <w:jc w:val="left"/>
        <w:rPr>
          <w:b/>
          <w:u w:val="single"/>
        </w:rPr>
      </w:pPr>
      <w:r>
        <w:rPr>
          <w:b/>
          <w:u w:val="single"/>
        </w:rPr>
        <w:t>Financial Reporting Obligations with a Budget over 1 Million</w:t>
      </w:r>
    </w:p>
    <w:p w:rsidR="008A24B9" w:rsidRPr="00314EF9" w:rsidRDefault="008A24B9" w:rsidP="00CF26B6">
      <w:pPr>
        <w:jc w:val="left"/>
      </w:pPr>
      <w:r>
        <w:t>Discussion about the information presented by Monte Olsen. Chairman Rudy Jovanovic discussed this would not be needed until 2018, in the meantime we will reach out to Frank Vatterott about this topic.</w:t>
      </w:r>
    </w:p>
    <w:p w:rsidR="008A24B9" w:rsidRDefault="008A24B9" w:rsidP="00CF26B6">
      <w:pPr>
        <w:jc w:val="left"/>
      </w:pPr>
    </w:p>
    <w:p w:rsidR="008A24B9" w:rsidRPr="00046922"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5A3819">
      <w:pPr>
        <w:jc w:val="left"/>
        <w:rPr>
          <w:b/>
          <w:u w:val="single"/>
        </w:rPr>
      </w:pPr>
      <w:r>
        <w:rPr>
          <w:b/>
          <w:u w:val="single"/>
        </w:rPr>
        <w:t>Representative Bryan Spencer</w:t>
      </w:r>
    </w:p>
    <w:p w:rsidR="008A24B9" w:rsidRDefault="008A24B9" w:rsidP="005A3819">
      <w:pPr>
        <w:jc w:val="left"/>
      </w:pPr>
      <w:r>
        <w:t>Representative Spencer discussed the following, with conversation with the BOD following:</w:t>
      </w:r>
    </w:p>
    <w:p w:rsidR="008A24B9" w:rsidRDefault="008A24B9" w:rsidP="00D22B3D">
      <w:pPr>
        <w:pStyle w:val="ListParagraph"/>
        <w:numPr>
          <w:ilvl w:val="0"/>
          <w:numId w:val="18"/>
        </w:numPr>
        <w:jc w:val="left"/>
      </w:pPr>
      <w:r>
        <w:t>Cost Recovery – hard billing vs soft billing</w:t>
      </w:r>
    </w:p>
    <w:p w:rsidR="008A24B9" w:rsidRDefault="008A24B9" w:rsidP="00D22B3D">
      <w:pPr>
        <w:pStyle w:val="ListParagraph"/>
        <w:numPr>
          <w:ilvl w:val="0"/>
          <w:numId w:val="18"/>
        </w:numPr>
        <w:jc w:val="left"/>
      </w:pPr>
      <w:r>
        <w:t>Tax Increase</w:t>
      </w:r>
    </w:p>
    <w:p w:rsidR="008A24B9" w:rsidRDefault="008A24B9" w:rsidP="00D22B3D">
      <w:pPr>
        <w:pStyle w:val="ListParagraph"/>
        <w:numPr>
          <w:ilvl w:val="0"/>
          <w:numId w:val="18"/>
        </w:numPr>
        <w:jc w:val="left"/>
      </w:pPr>
      <w:r>
        <w:t>Bond Issue</w:t>
      </w:r>
    </w:p>
    <w:p w:rsidR="008A24B9" w:rsidRDefault="008A24B9" w:rsidP="00D22B3D">
      <w:pPr>
        <w:pStyle w:val="ListParagraph"/>
        <w:numPr>
          <w:ilvl w:val="0"/>
          <w:numId w:val="18"/>
        </w:numPr>
        <w:jc w:val="left"/>
      </w:pPr>
      <w:r>
        <w:t>Upcoming community events</w:t>
      </w:r>
    </w:p>
    <w:p w:rsidR="008A24B9" w:rsidRDefault="008A24B9" w:rsidP="00D22B3D">
      <w:pPr>
        <w:pStyle w:val="ListParagraph"/>
        <w:numPr>
          <w:ilvl w:val="0"/>
          <w:numId w:val="18"/>
        </w:numPr>
        <w:jc w:val="left"/>
      </w:pPr>
      <w:r>
        <w:t>NATO meeting in March</w:t>
      </w:r>
    </w:p>
    <w:p w:rsidR="008A24B9" w:rsidRPr="005A3819" w:rsidRDefault="008A24B9" w:rsidP="00D22B3D">
      <w:pPr>
        <w:jc w:val="left"/>
      </w:pPr>
    </w:p>
    <w:p w:rsidR="008A24B9" w:rsidRDefault="008A24B9" w:rsidP="0092436F">
      <w:pPr>
        <w:jc w:val="left"/>
        <w:rPr>
          <w:b/>
          <w:u w:val="single"/>
        </w:rPr>
      </w:pPr>
      <w:r>
        <w:rPr>
          <w:b/>
          <w:u w:val="single"/>
        </w:rPr>
        <w:t>Merger Study</w:t>
      </w:r>
    </w:p>
    <w:p w:rsidR="008A24B9" w:rsidRDefault="008A24B9" w:rsidP="0092436F">
      <w:pPr>
        <w:jc w:val="left"/>
      </w:pPr>
      <w:r>
        <w:t>Director Bob Grah made a motion for Chief MacKnight to begin putting together the RFP for the Merger Study. This motion was seconded by Secretary Andy Klein. The vote was as follows:</w:t>
      </w:r>
    </w:p>
    <w:p w:rsidR="008A24B9" w:rsidRDefault="008A24B9" w:rsidP="0092436F">
      <w:pPr>
        <w:jc w:val="left"/>
      </w:pPr>
    </w:p>
    <w:p w:rsidR="008A24B9" w:rsidRDefault="008A24B9" w:rsidP="005A3819">
      <w:pPr>
        <w:jc w:val="left"/>
      </w:pPr>
      <w:r>
        <w:t>Rudy Jovanovic – aye</w:t>
      </w:r>
      <w:r>
        <w:tab/>
      </w:r>
    </w:p>
    <w:p w:rsidR="008A24B9" w:rsidRDefault="008A24B9" w:rsidP="005A3819">
      <w:pPr>
        <w:jc w:val="left"/>
      </w:pPr>
      <w:r>
        <w:t>Dan West - aye</w:t>
      </w:r>
    </w:p>
    <w:p w:rsidR="008A24B9" w:rsidRDefault="008A24B9" w:rsidP="005A3819">
      <w:pPr>
        <w:jc w:val="left"/>
      </w:pPr>
      <w:r>
        <w:t>Andy Klein – aye</w:t>
      </w:r>
    </w:p>
    <w:p w:rsidR="008A24B9" w:rsidRDefault="008A24B9" w:rsidP="005A3819">
      <w:pPr>
        <w:jc w:val="left"/>
      </w:pPr>
      <w:r>
        <w:t>Bob Grah – aye</w:t>
      </w:r>
    </w:p>
    <w:p w:rsidR="008A24B9" w:rsidRDefault="008A24B9" w:rsidP="0092436F">
      <w:pPr>
        <w:jc w:val="left"/>
      </w:pPr>
      <w:r>
        <w:t>Mike Schriener – aye</w:t>
      </w:r>
    </w:p>
    <w:p w:rsidR="008A24B9" w:rsidRDefault="008A24B9" w:rsidP="0092436F">
      <w:pPr>
        <w:jc w:val="left"/>
      </w:pPr>
    </w:p>
    <w:p w:rsidR="008A24B9" w:rsidRDefault="008A24B9" w:rsidP="0092436F">
      <w:pPr>
        <w:jc w:val="left"/>
      </w:pPr>
    </w:p>
    <w:p w:rsidR="008A24B9" w:rsidRDefault="008A24B9" w:rsidP="0092436F">
      <w:pPr>
        <w:jc w:val="left"/>
        <w:rPr>
          <w:b/>
          <w:u w:val="single"/>
        </w:rPr>
      </w:pPr>
      <w:r>
        <w:rPr>
          <w:b/>
          <w:u w:val="single"/>
        </w:rPr>
        <w:t>Resolution for American Bank</w:t>
      </w:r>
    </w:p>
    <w:p w:rsidR="008A24B9" w:rsidRPr="00610A33" w:rsidRDefault="008A24B9" w:rsidP="005A3819">
      <w:pPr>
        <w:jc w:val="left"/>
        <w:rPr>
          <w:rFonts w:eastAsia="Calibri" w:cs="Arial"/>
          <w:spacing w:val="0"/>
        </w:rPr>
      </w:pPr>
      <w:r>
        <w:t>“RESOLVED that the American Bank Signature Paperwork</w:t>
      </w:r>
      <w:r w:rsidRPr="00610A33">
        <w:rPr>
          <w:rFonts w:eastAsia="Calibri" w:cs="Arial"/>
          <w:spacing w:val="0"/>
        </w:rPr>
        <w:t xml:space="preserve"> </w:t>
      </w:r>
      <w:r>
        <w:rPr>
          <w:rFonts w:eastAsia="Calibri" w:cs="Arial"/>
          <w:spacing w:val="0"/>
        </w:rPr>
        <w:t>is</w:t>
      </w:r>
      <w:r>
        <w:t xml:space="preserve"> hereby adopted and approved in its entirety, as presented with and corrections made and suggested.”</w:t>
      </w:r>
    </w:p>
    <w:p w:rsidR="008A24B9" w:rsidRDefault="008A24B9" w:rsidP="0092436F">
      <w:pPr>
        <w:jc w:val="left"/>
      </w:pPr>
    </w:p>
    <w:p w:rsidR="008A24B9" w:rsidRDefault="008A24B9" w:rsidP="00744030">
      <w:pPr>
        <w:jc w:val="left"/>
      </w:pPr>
    </w:p>
    <w:p w:rsidR="008A24B9" w:rsidRDefault="008A24B9" w:rsidP="001474F5">
      <w:pPr>
        <w:jc w:val="left"/>
        <w:rPr>
          <w:b/>
          <w:u w:val="single"/>
        </w:rPr>
      </w:pPr>
      <w:r>
        <w:rPr>
          <w:b/>
          <w:u w:val="single"/>
        </w:rPr>
        <w:t>Fire Chiefs Report</w:t>
      </w:r>
    </w:p>
    <w:p w:rsidR="008A24B9" w:rsidRDefault="008A24B9" w:rsidP="00C63FFD">
      <w:pPr>
        <w:pStyle w:val="ListParagraph"/>
        <w:numPr>
          <w:ilvl w:val="0"/>
          <w:numId w:val="17"/>
        </w:numPr>
        <w:jc w:val="left"/>
      </w:pPr>
      <w:r>
        <w:t xml:space="preserve">No report presented, will be done the next week. </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Discussion</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A96B86">
      <w:pPr>
        <w:jc w:val="left"/>
      </w:pPr>
      <w:r w:rsidRPr="008450EC">
        <w:t xml:space="preserve">Vote to close this part of the meeting pursuant </w:t>
      </w:r>
      <w:r>
        <w:t xml:space="preserve">to Section 610.021.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Secretary Andy Klein to move into closed session at 1743. This motion was seconded by Director Bob Grah. Roll call was as follows:</w:t>
      </w:r>
    </w:p>
    <w:p w:rsidR="008A24B9" w:rsidRDefault="008A24B9" w:rsidP="003B2CA0">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Director Bob Grah to move into open session at 1757. This motion was seconded by Secretary Andy Klein. The vote was as follows:</w:t>
      </w:r>
    </w:p>
    <w:p w:rsidR="008A24B9" w:rsidRDefault="008A24B9" w:rsidP="00D45D9B">
      <w:pPr>
        <w:jc w:val="left"/>
      </w:pPr>
    </w:p>
    <w:p w:rsidR="008A24B9" w:rsidRDefault="008A24B9" w:rsidP="00912BE6">
      <w:pPr>
        <w:jc w:val="left"/>
      </w:pPr>
      <w:r>
        <w:t>Rudy Jovanovic – aye</w:t>
      </w:r>
      <w:r>
        <w:tab/>
      </w:r>
    </w:p>
    <w:p w:rsidR="008A24B9" w:rsidRDefault="008A24B9" w:rsidP="00912BE6">
      <w:pPr>
        <w:jc w:val="left"/>
      </w:pPr>
      <w:r>
        <w:t>Dan West - aye</w:t>
      </w:r>
    </w:p>
    <w:p w:rsidR="008A24B9" w:rsidRDefault="008A24B9" w:rsidP="00912BE6">
      <w:pPr>
        <w:jc w:val="left"/>
      </w:pPr>
      <w:r>
        <w:t>Andy Klein – aye</w:t>
      </w:r>
    </w:p>
    <w:p w:rsidR="008A24B9" w:rsidRDefault="008A24B9" w:rsidP="00912BE6">
      <w:pPr>
        <w:jc w:val="left"/>
      </w:pPr>
      <w:r>
        <w:t>Bob Grah – aye</w:t>
      </w:r>
    </w:p>
    <w:p w:rsidR="008A24B9" w:rsidRDefault="008A24B9" w:rsidP="00912BE6">
      <w:pPr>
        <w:jc w:val="left"/>
      </w:pPr>
      <w:r>
        <w:t>Mike Schriener – aye</w:t>
      </w:r>
    </w:p>
    <w:p w:rsidR="008A24B9" w:rsidRDefault="008A24B9" w:rsidP="00912BE6">
      <w:pPr>
        <w:jc w:val="left"/>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1758.  Motion was made by Treasurer Dan West and was seconded by Secretary Andy Klein.  The roll call was as follows:</w:t>
      </w:r>
    </w:p>
    <w:p w:rsidR="008A24B9" w:rsidRDefault="008A24B9" w:rsidP="00547FF4">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547FF4">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Andy Klein, Secretary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March 9,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9,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absent</w:t>
      </w:r>
      <w:r>
        <w:tab/>
      </w:r>
    </w:p>
    <w:p w:rsidR="008A24B9" w:rsidRDefault="008A24B9" w:rsidP="00EB1BB9">
      <w:r>
        <w:t>Mike Schriener – Director – present</w:t>
      </w:r>
      <w:r>
        <w:tab/>
      </w:r>
    </w:p>
    <w:p w:rsidR="008A24B9" w:rsidRDefault="008A24B9" w:rsidP="00EB1BB9">
      <w:r>
        <w:t>Bob Grah – Director – present</w:t>
      </w:r>
    </w:p>
    <w:p w:rsidR="008A24B9" w:rsidRDefault="008A24B9" w:rsidP="00EB1BB9">
      <w:r>
        <w:t>Andy Klein – Secretary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Hakenewerth</w:t>
      </w:r>
    </w:p>
    <w:p w:rsidR="008A24B9" w:rsidRDefault="008A24B9" w:rsidP="00547FF4">
      <w:pPr>
        <w:jc w:val="left"/>
      </w:pPr>
      <w:r>
        <w:t>FF Mosher</w:t>
      </w:r>
    </w:p>
    <w:p w:rsidR="008A24B9" w:rsidRDefault="008A24B9" w:rsidP="00547FF4">
      <w:pPr>
        <w:jc w:val="left"/>
      </w:pPr>
      <w:r>
        <w:t>Captain Holtmeier</w:t>
      </w:r>
    </w:p>
    <w:p w:rsidR="008A24B9" w:rsidRDefault="008A24B9" w:rsidP="00547FF4">
      <w:pPr>
        <w:jc w:val="left"/>
      </w:pPr>
      <w:r>
        <w:t>FF Sateia</w:t>
      </w:r>
    </w:p>
    <w:p w:rsidR="008A24B9" w:rsidRDefault="008A24B9" w:rsidP="00547FF4">
      <w:pPr>
        <w:jc w:val="left"/>
      </w:pPr>
      <w:r>
        <w:t>FF West</w:t>
      </w:r>
    </w:p>
    <w:p w:rsidR="008A24B9" w:rsidRDefault="008A24B9" w:rsidP="00547FF4">
      <w:pPr>
        <w:jc w:val="left"/>
      </w:pPr>
      <w:r>
        <w:t>FF Clubb</w:t>
      </w:r>
    </w:p>
    <w:p w:rsidR="008A24B9" w:rsidRDefault="008A24B9" w:rsidP="00547FF4">
      <w:pPr>
        <w:jc w:val="left"/>
      </w:pPr>
      <w:r>
        <w:t>LT Ellis</w:t>
      </w:r>
    </w:p>
    <w:p w:rsidR="008A24B9" w:rsidRDefault="008A24B9" w:rsidP="00547FF4">
      <w:pPr>
        <w:jc w:val="left"/>
      </w:pPr>
      <w:r>
        <w:t>Laura Hakenewerth</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March 9, 2017 Agenda</w:t>
      </w:r>
    </w:p>
    <w:p w:rsidR="008A24B9" w:rsidRDefault="008A24B9" w:rsidP="003C7532">
      <w:pPr>
        <w:jc w:val="left"/>
      </w:pPr>
      <w:r>
        <w:t>Chairman Rudy Jovanovic asked for any amendments to the Tentative Agenda for March 9, 2017. Chief MacKnight asked that we add WCAD to the Old Business. It was agreed. Secretary Andy Klein made a motion to amend the agenda. This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 xml:space="preserve">Dan </w:t>
      </w:r>
      <w:proofErr w:type="gramStart"/>
      <w:r>
        <w:t>West</w:t>
      </w:r>
      <w:proofErr w:type="gramEnd"/>
      <w:r>
        <w:t xml:space="preserve"> - absent</w:t>
      </w:r>
    </w:p>
    <w:p w:rsidR="008A24B9" w:rsidRDefault="008A24B9" w:rsidP="006C7088">
      <w:pPr>
        <w:jc w:val="left"/>
      </w:pPr>
      <w:r>
        <w:t>Andy Klein – aye</w:t>
      </w:r>
    </w:p>
    <w:p w:rsidR="008A24B9" w:rsidRDefault="008A24B9" w:rsidP="006C7088">
      <w:pPr>
        <w:jc w:val="left"/>
      </w:pPr>
      <w:r>
        <w:t>Bob Grah – aye</w:t>
      </w:r>
    </w:p>
    <w:p w:rsidR="008A24B9" w:rsidRDefault="008A24B9" w:rsidP="006C7088">
      <w:pPr>
        <w:jc w:val="left"/>
      </w:pPr>
      <w:r>
        <w:t>Mike Schriener – aye</w:t>
      </w:r>
    </w:p>
    <w:p w:rsidR="008A24B9" w:rsidRDefault="008A24B9" w:rsidP="003C7532">
      <w:pPr>
        <w:jc w:val="left"/>
      </w:pPr>
    </w:p>
    <w:p w:rsidR="008A24B9" w:rsidRDefault="008A24B9" w:rsidP="00E008CF">
      <w:pPr>
        <w:jc w:val="left"/>
      </w:pPr>
      <w:r>
        <w:t xml:space="preserve">The amended agenda for March 9,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lastRenderedPageBreak/>
        <w:t>Approval of the Open Minutes of</w:t>
      </w:r>
      <w:r>
        <w:rPr>
          <w:b/>
          <w:u w:val="single"/>
        </w:rPr>
        <w:t xml:space="preserve"> February 9, 2017</w:t>
      </w:r>
      <w:r w:rsidRPr="00610A33">
        <w:rPr>
          <w:rFonts w:eastAsia="Calibri" w:cs="Arial"/>
          <w:b/>
          <w:spacing w:val="0"/>
          <w:u w:val="single"/>
        </w:rPr>
        <w:t xml:space="preserve"> Board Meeting</w:t>
      </w:r>
      <w:r>
        <w:rPr>
          <w:rFonts w:eastAsia="Calibri" w:cs="Arial"/>
          <w:b/>
          <w:spacing w:val="0"/>
          <w:u w:val="single"/>
        </w:rPr>
        <w:t>s</w:t>
      </w:r>
    </w:p>
    <w:p w:rsidR="008A24B9" w:rsidRDefault="008A24B9" w:rsidP="00547FF4">
      <w:pPr>
        <w:jc w:val="left"/>
      </w:pPr>
      <w:r>
        <w:t>Director Bob Grah moved for approval of the open minutes February 9, 2017. This was seconded by Director Mike Schriener.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February 9,</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 xml:space="preserve">Dan </w:t>
      </w:r>
      <w:proofErr w:type="gramStart"/>
      <w:r>
        <w:t>West</w:t>
      </w:r>
      <w:proofErr w:type="gramEnd"/>
      <w:r>
        <w:t xml:space="preserve"> - absent</w:t>
      </w:r>
    </w:p>
    <w:p w:rsidR="008A24B9" w:rsidRDefault="008A24B9" w:rsidP="00B9733B">
      <w:pPr>
        <w:jc w:val="left"/>
      </w:pPr>
      <w:r>
        <w:t>Andy Klein – aye</w:t>
      </w:r>
    </w:p>
    <w:p w:rsidR="008A24B9" w:rsidRDefault="008A24B9" w:rsidP="00B9733B">
      <w:pPr>
        <w:jc w:val="left"/>
      </w:pPr>
      <w:r>
        <w:t>Bob Grah – aye</w:t>
      </w:r>
    </w:p>
    <w:p w:rsidR="008A24B9" w:rsidRDefault="008A24B9" w:rsidP="00547FF4">
      <w:pPr>
        <w:jc w:val="left"/>
        <w:rPr>
          <w:b/>
          <w:u w:val="single"/>
        </w:rPr>
      </w:pPr>
      <w:r>
        <w:t>Mike Schriener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for March 9, 2017 for payment. This motion was seconded by Director Bob Grah.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 xml:space="preserve">Dan </w:t>
      </w:r>
      <w:proofErr w:type="gramStart"/>
      <w:r>
        <w:t>West</w:t>
      </w:r>
      <w:proofErr w:type="gramEnd"/>
      <w:r>
        <w:t xml:space="preserve"> - absent</w:t>
      </w:r>
    </w:p>
    <w:p w:rsidR="008A24B9" w:rsidRDefault="008A24B9" w:rsidP="006C3C67">
      <w:pPr>
        <w:jc w:val="left"/>
      </w:pPr>
      <w:r>
        <w:t>Andy Klein – aye</w:t>
      </w:r>
    </w:p>
    <w:p w:rsidR="008A24B9" w:rsidRDefault="008A24B9" w:rsidP="006C3C67">
      <w:pPr>
        <w:jc w:val="left"/>
      </w:pPr>
      <w:r>
        <w:t>Bob Grah – aye</w:t>
      </w:r>
    </w:p>
    <w:p w:rsidR="008A24B9" w:rsidRDefault="008A24B9" w:rsidP="006C3C67">
      <w:pPr>
        <w:jc w:val="left"/>
      </w:pPr>
      <w:r>
        <w:t>Mike Schriener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March 9, 2017</w:t>
      </w:r>
    </w:p>
    <w:p w:rsidR="008A24B9" w:rsidRDefault="008A24B9" w:rsidP="003606B4">
      <w:pPr>
        <w:jc w:val="left"/>
      </w:pPr>
      <w:r>
        <w:t>Treasurer’s Report was not submitted.</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Default="008A24B9" w:rsidP="00080DCF">
      <w:pPr>
        <w:jc w:val="left"/>
      </w:pPr>
    </w:p>
    <w:p w:rsidR="008A24B9" w:rsidRPr="00C669F2"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r>
        <w:rPr>
          <w:b/>
          <w:u w:val="single"/>
        </w:rPr>
        <w:t>Needs Assessment</w:t>
      </w:r>
    </w:p>
    <w:p w:rsidR="008A24B9" w:rsidRDefault="008A24B9" w:rsidP="00CF26B6">
      <w:pPr>
        <w:jc w:val="left"/>
      </w:pPr>
      <w:r>
        <w:t xml:space="preserve">Discussion of spreadsheet created by Chairman Rudy Jovanovic, this will continue to be a working document. </w:t>
      </w:r>
    </w:p>
    <w:p w:rsidR="008A24B9" w:rsidRDefault="008A24B9" w:rsidP="00CF26B6">
      <w:pPr>
        <w:jc w:val="left"/>
      </w:pPr>
      <w:r>
        <w:t>Discussion of bonding &amp; tax increase. Numbers are just an estimate, can look at getting solid numbers as we go.</w:t>
      </w:r>
    </w:p>
    <w:p w:rsidR="008A24B9" w:rsidRDefault="008A24B9" w:rsidP="008173BE">
      <w:pPr>
        <w:tabs>
          <w:tab w:val="left" w:pos="6120"/>
        </w:tabs>
        <w:jc w:val="left"/>
      </w:pPr>
      <w:r>
        <w:tab/>
      </w:r>
    </w:p>
    <w:p w:rsidR="008A24B9" w:rsidRDefault="008A24B9" w:rsidP="00CF26B6">
      <w:pPr>
        <w:jc w:val="left"/>
        <w:rPr>
          <w:b/>
          <w:u w:val="single"/>
        </w:rPr>
      </w:pPr>
      <w:r>
        <w:rPr>
          <w:b/>
          <w:u w:val="single"/>
        </w:rPr>
        <w:t>Director &amp; Officer Insurance</w:t>
      </w:r>
    </w:p>
    <w:p w:rsidR="008A24B9" w:rsidRDefault="008A24B9" w:rsidP="00CF26B6">
      <w:pPr>
        <w:jc w:val="left"/>
      </w:pPr>
      <w:r>
        <w:t>Director Bob Grah has concerns with the exclusions of the policy and the liability it still leaves the officers. Chief MacKnight will review the coverage. This will be left on the agenda for April.</w:t>
      </w:r>
    </w:p>
    <w:p w:rsidR="008A24B9" w:rsidRDefault="008A24B9" w:rsidP="00CF26B6">
      <w:pPr>
        <w:jc w:val="left"/>
      </w:pPr>
    </w:p>
    <w:p w:rsidR="008A24B9" w:rsidRDefault="008A24B9" w:rsidP="00CF26B6">
      <w:pPr>
        <w:jc w:val="left"/>
        <w:rPr>
          <w:b/>
          <w:u w:val="single"/>
        </w:rPr>
      </w:pPr>
      <w:r>
        <w:rPr>
          <w:b/>
          <w:u w:val="single"/>
        </w:rPr>
        <w:t>Financial Reporting Obligations with a Budget over 1 Million</w:t>
      </w:r>
    </w:p>
    <w:p w:rsidR="008A24B9" w:rsidRDefault="008A24B9" w:rsidP="00CF26B6">
      <w:pPr>
        <w:jc w:val="left"/>
      </w:pPr>
      <w:r>
        <w:t>Nothing needs to be done on this until 2018, will remove from the agenda.</w:t>
      </w:r>
    </w:p>
    <w:p w:rsidR="008A24B9" w:rsidRDefault="008A24B9" w:rsidP="00CF26B6">
      <w:pPr>
        <w:jc w:val="left"/>
      </w:pPr>
    </w:p>
    <w:p w:rsidR="008A24B9" w:rsidRDefault="008A24B9" w:rsidP="00CF26B6">
      <w:pPr>
        <w:jc w:val="left"/>
        <w:rPr>
          <w:b/>
          <w:u w:val="single"/>
        </w:rPr>
      </w:pPr>
      <w:r>
        <w:rPr>
          <w:b/>
          <w:u w:val="single"/>
        </w:rPr>
        <w:t>Merger Study</w:t>
      </w:r>
    </w:p>
    <w:p w:rsidR="008A24B9" w:rsidRDefault="008A24B9" w:rsidP="00CF26B6">
      <w:pPr>
        <w:jc w:val="left"/>
      </w:pPr>
      <w:r>
        <w:t xml:space="preserve">The RFP is still being worked on. </w:t>
      </w:r>
    </w:p>
    <w:p w:rsidR="008A24B9" w:rsidRDefault="008A24B9" w:rsidP="00CF26B6">
      <w:pPr>
        <w:jc w:val="left"/>
      </w:pPr>
    </w:p>
    <w:p w:rsidR="008A24B9" w:rsidRDefault="008A24B9" w:rsidP="00CF26B6">
      <w:pPr>
        <w:jc w:val="left"/>
        <w:rPr>
          <w:b/>
          <w:u w:val="single"/>
        </w:rPr>
      </w:pPr>
      <w:r>
        <w:rPr>
          <w:b/>
          <w:u w:val="single"/>
        </w:rPr>
        <w:t>Spencer Meeting</w:t>
      </w:r>
    </w:p>
    <w:p w:rsidR="008A24B9" w:rsidRPr="004D610E" w:rsidRDefault="008A24B9" w:rsidP="00CF26B6">
      <w:pPr>
        <w:jc w:val="left"/>
      </w:pPr>
      <w:r>
        <w:t>March 24 at 6pm. Chairman Jovanovic will be in attendance with Chief MacKnight.</w:t>
      </w:r>
    </w:p>
    <w:p w:rsidR="008A24B9" w:rsidRDefault="008A24B9" w:rsidP="00CF26B6">
      <w:pPr>
        <w:jc w:val="left"/>
      </w:pPr>
    </w:p>
    <w:p w:rsidR="008A24B9" w:rsidRPr="00046922"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5A3819">
      <w:pPr>
        <w:jc w:val="left"/>
        <w:rPr>
          <w:b/>
          <w:u w:val="single"/>
        </w:rPr>
      </w:pPr>
      <w:r>
        <w:rPr>
          <w:b/>
          <w:u w:val="single"/>
        </w:rPr>
        <w:t>WCAD</w:t>
      </w:r>
    </w:p>
    <w:p w:rsidR="008A24B9" w:rsidRPr="00C20ACE" w:rsidRDefault="008A24B9" w:rsidP="005A3819">
      <w:pPr>
        <w:jc w:val="left"/>
      </w:pPr>
      <w:r>
        <w:t>The WCAD countered with their own MOU which was unacceptable to both Fire Chiefs. We will rework our original MOU and resubmit, this MOU will not show much change.</w:t>
      </w:r>
    </w:p>
    <w:p w:rsidR="008A24B9" w:rsidRPr="005A3819" w:rsidRDefault="008A24B9" w:rsidP="00D22B3D">
      <w:pPr>
        <w:jc w:val="left"/>
      </w:pPr>
    </w:p>
    <w:p w:rsidR="008A24B9" w:rsidRDefault="008A24B9" w:rsidP="0092436F">
      <w:pPr>
        <w:jc w:val="left"/>
        <w:rPr>
          <w:b/>
          <w:u w:val="single"/>
        </w:rPr>
      </w:pPr>
      <w:r>
        <w:rPr>
          <w:b/>
          <w:u w:val="single"/>
        </w:rPr>
        <w:t>Director Klein’s Address</w:t>
      </w:r>
    </w:p>
    <w:p w:rsidR="008A24B9" w:rsidRDefault="008A24B9" w:rsidP="0092436F">
      <w:pPr>
        <w:jc w:val="left"/>
      </w:pPr>
      <w:r>
        <w:t>Secretary Andy Klein discussed his upcoming resignation.</w:t>
      </w:r>
    </w:p>
    <w:p w:rsidR="008A24B9" w:rsidRDefault="008A24B9" w:rsidP="0092436F">
      <w:pPr>
        <w:jc w:val="left"/>
      </w:pPr>
    </w:p>
    <w:p w:rsidR="008A24B9" w:rsidRDefault="008A24B9" w:rsidP="005A3819">
      <w:pPr>
        <w:jc w:val="left"/>
        <w:rPr>
          <w:b/>
          <w:u w:val="single"/>
        </w:rPr>
      </w:pPr>
      <w:r>
        <w:rPr>
          <w:b/>
          <w:u w:val="single"/>
        </w:rPr>
        <w:t>2015 Building Codes</w:t>
      </w:r>
    </w:p>
    <w:p w:rsidR="008A24B9" w:rsidRPr="00737156" w:rsidRDefault="008A24B9" w:rsidP="005A3819">
      <w:pPr>
        <w:jc w:val="left"/>
        <w:rPr>
          <w:rFonts w:eastAsia="Calibri" w:cs="Arial"/>
          <w:spacing w:val="0"/>
        </w:rPr>
      </w:pPr>
      <w:r>
        <w:t>Kim will look for a copy with the highlighted changes and send to BOD. The Fire Marshal will discuss in April the changes that were made.</w:t>
      </w:r>
    </w:p>
    <w:p w:rsidR="008A24B9" w:rsidRDefault="008A24B9" w:rsidP="0092436F">
      <w:pPr>
        <w:jc w:val="left"/>
      </w:pPr>
    </w:p>
    <w:p w:rsidR="008A24B9" w:rsidRDefault="008A24B9" w:rsidP="00744030">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Discussion</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A96B86">
      <w:pPr>
        <w:jc w:val="left"/>
      </w:pPr>
      <w:r w:rsidRPr="008450EC">
        <w:t xml:space="preserve">Vote to close this part of the meeting pursuant </w:t>
      </w:r>
      <w:r>
        <w:t xml:space="preserve">to Section 610.021.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Secretary Andy Klein to move into closed session at 1735. This motion was seconded by Director Bob Grah. Roll call was as follows:</w:t>
      </w:r>
    </w:p>
    <w:p w:rsidR="008A24B9" w:rsidRDefault="008A24B9" w:rsidP="003B2CA0">
      <w:pPr>
        <w:jc w:val="left"/>
      </w:pPr>
    </w:p>
    <w:p w:rsidR="008A24B9" w:rsidRDefault="008A24B9" w:rsidP="00D45D9B">
      <w:pPr>
        <w:jc w:val="left"/>
      </w:pPr>
      <w:r>
        <w:t>Rudy Jovanovic – aye</w:t>
      </w:r>
      <w:r>
        <w:tab/>
      </w:r>
    </w:p>
    <w:p w:rsidR="008A24B9" w:rsidRDefault="008A24B9" w:rsidP="00D45D9B">
      <w:pPr>
        <w:jc w:val="left"/>
      </w:pPr>
      <w:r>
        <w:t xml:space="preserve">Dan </w:t>
      </w:r>
      <w:proofErr w:type="gramStart"/>
      <w:r>
        <w:t>West</w:t>
      </w:r>
      <w:proofErr w:type="gramEnd"/>
      <w:r>
        <w:t xml:space="preserve"> - absent</w:t>
      </w:r>
    </w:p>
    <w:p w:rsidR="008A24B9" w:rsidRDefault="008A24B9" w:rsidP="00D45D9B">
      <w:pPr>
        <w:jc w:val="left"/>
      </w:pPr>
      <w:r>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Director Mike Schriener to move into open session at 1740. This motion was seconded by Director Bob Grah. The vote was as follows:</w:t>
      </w:r>
    </w:p>
    <w:p w:rsidR="008A24B9" w:rsidRDefault="008A24B9" w:rsidP="00D45D9B">
      <w:pPr>
        <w:jc w:val="left"/>
      </w:pPr>
    </w:p>
    <w:p w:rsidR="008A24B9" w:rsidRDefault="008A24B9" w:rsidP="00912BE6">
      <w:pPr>
        <w:jc w:val="left"/>
      </w:pPr>
      <w:r>
        <w:t>Rudy Jovanovic – aye</w:t>
      </w:r>
      <w:r>
        <w:tab/>
      </w:r>
    </w:p>
    <w:p w:rsidR="008A24B9" w:rsidRDefault="008A24B9" w:rsidP="00912BE6">
      <w:pPr>
        <w:jc w:val="left"/>
      </w:pPr>
      <w:r>
        <w:t xml:space="preserve">Dan </w:t>
      </w:r>
      <w:proofErr w:type="gramStart"/>
      <w:r>
        <w:t>West</w:t>
      </w:r>
      <w:proofErr w:type="gramEnd"/>
      <w:r>
        <w:t xml:space="preserve"> - absent</w:t>
      </w:r>
    </w:p>
    <w:p w:rsidR="008A24B9" w:rsidRDefault="008A24B9" w:rsidP="00912BE6">
      <w:pPr>
        <w:jc w:val="left"/>
      </w:pPr>
      <w:r>
        <w:t>Andy Klein – aye</w:t>
      </w:r>
    </w:p>
    <w:p w:rsidR="008A24B9" w:rsidRDefault="008A24B9" w:rsidP="00912BE6">
      <w:pPr>
        <w:jc w:val="left"/>
      </w:pPr>
      <w:r>
        <w:t>Bob Grah – aye</w:t>
      </w:r>
    </w:p>
    <w:p w:rsidR="008A24B9" w:rsidRDefault="008A24B9" w:rsidP="00912BE6">
      <w:pPr>
        <w:jc w:val="left"/>
      </w:pPr>
      <w:r>
        <w:t>Mike Schriener – aye</w:t>
      </w:r>
    </w:p>
    <w:p w:rsidR="008A24B9" w:rsidRDefault="008A24B9" w:rsidP="00912BE6">
      <w:pPr>
        <w:jc w:val="left"/>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1741.  Motion was made by Director Mike Schriener and was seconded by Secretary Andy Klein.  The roll call was as follows:</w:t>
      </w:r>
    </w:p>
    <w:p w:rsidR="008A24B9" w:rsidRDefault="008A24B9" w:rsidP="00547FF4">
      <w:pPr>
        <w:jc w:val="left"/>
      </w:pPr>
    </w:p>
    <w:p w:rsidR="008A24B9" w:rsidRDefault="008A24B9" w:rsidP="00D45D9B">
      <w:pPr>
        <w:jc w:val="left"/>
      </w:pPr>
      <w:r>
        <w:t>Rudy Jovanovic – aye</w:t>
      </w:r>
      <w:r>
        <w:tab/>
      </w:r>
    </w:p>
    <w:p w:rsidR="008A24B9" w:rsidRDefault="008A24B9" w:rsidP="00D45D9B">
      <w:pPr>
        <w:jc w:val="left"/>
      </w:pPr>
      <w:r>
        <w:t>Dan West – absent</w:t>
      </w:r>
    </w:p>
    <w:p w:rsidR="008A24B9" w:rsidRDefault="008A24B9" w:rsidP="00D45D9B">
      <w:pPr>
        <w:jc w:val="left"/>
      </w:pPr>
      <w:r>
        <w:lastRenderedPageBreak/>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547FF4">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Andy Klein, Secretary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8"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April 13,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13,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Bob Grah – Director – present</w:t>
      </w:r>
    </w:p>
    <w:p w:rsidR="008A24B9" w:rsidRDefault="008A24B9" w:rsidP="00EB1BB9">
      <w:r>
        <w:t>Andy Klein – Secretary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Hakenewerth</w:t>
      </w:r>
    </w:p>
    <w:p w:rsidR="008A24B9" w:rsidRDefault="008A24B9" w:rsidP="00547FF4">
      <w:pPr>
        <w:jc w:val="left"/>
      </w:pPr>
      <w:r>
        <w:t>FF Mosher</w:t>
      </w:r>
    </w:p>
    <w:p w:rsidR="008A24B9" w:rsidRDefault="008A24B9" w:rsidP="00547FF4">
      <w:pPr>
        <w:jc w:val="left"/>
      </w:pPr>
      <w:r>
        <w:t>Captain Holtmeier</w:t>
      </w:r>
    </w:p>
    <w:p w:rsidR="008A24B9" w:rsidRDefault="008A24B9" w:rsidP="00547FF4">
      <w:pPr>
        <w:jc w:val="left"/>
      </w:pPr>
      <w:r>
        <w:t>Captain Combs</w:t>
      </w:r>
    </w:p>
    <w:p w:rsidR="008A24B9" w:rsidRDefault="008A24B9" w:rsidP="00547FF4">
      <w:pPr>
        <w:jc w:val="left"/>
      </w:pPr>
      <w:r>
        <w:t>Captain Gibson</w:t>
      </w:r>
    </w:p>
    <w:p w:rsidR="008A24B9" w:rsidRDefault="008A24B9" w:rsidP="00547FF4">
      <w:pPr>
        <w:jc w:val="left"/>
      </w:pPr>
      <w:r>
        <w:t>FF Sateia</w:t>
      </w:r>
    </w:p>
    <w:p w:rsidR="008A24B9" w:rsidRDefault="008A24B9" w:rsidP="00547FF4">
      <w:pPr>
        <w:jc w:val="left"/>
      </w:pPr>
      <w:r>
        <w:t>FF West</w:t>
      </w:r>
    </w:p>
    <w:p w:rsidR="008A24B9" w:rsidRDefault="008A24B9" w:rsidP="00547FF4">
      <w:pPr>
        <w:jc w:val="left"/>
      </w:pPr>
      <w:r>
        <w:t>FF Clubb</w:t>
      </w:r>
    </w:p>
    <w:p w:rsidR="008A24B9" w:rsidRDefault="008A24B9" w:rsidP="00547FF4">
      <w:pPr>
        <w:jc w:val="left"/>
      </w:pPr>
      <w:r>
        <w:t>LT Ellis</w:t>
      </w:r>
    </w:p>
    <w:p w:rsidR="008A24B9" w:rsidRDefault="008A24B9" w:rsidP="00547FF4">
      <w:pPr>
        <w:jc w:val="left"/>
      </w:pPr>
      <w:r>
        <w:t>FF Pelton</w:t>
      </w:r>
    </w:p>
    <w:p w:rsidR="008A24B9" w:rsidRDefault="008A24B9" w:rsidP="00547FF4">
      <w:pPr>
        <w:jc w:val="left"/>
      </w:pPr>
      <w:r>
        <w:t>FF Stone</w:t>
      </w:r>
    </w:p>
    <w:p w:rsidR="008A24B9" w:rsidRDefault="008A24B9" w:rsidP="00547FF4">
      <w:pPr>
        <w:jc w:val="left"/>
      </w:pPr>
      <w:r>
        <w:t>FF Davis</w:t>
      </w:r>
    </w:p>
    <w:p w:rsidR="008A24B9" w:rsidRDefault="008A24B9" w:rsidP="00547FF4">
      <w:pPr>
        <w:jc w:val="left"/>
      </w:pPr>
      <w:r>
        <w:t>FF McCoy</w:t>
      </w:r>
    </w:p>
    <w:p w:rsidR="008A24B9" w:rsidRDefault="008A24B9" w:rsidP="00547FF4">
      <w:pPr>
        <w:jc w:val="left"/>
      </w:pPr>
      <w:r>
        <w:t xml:space="preserve">Sherry </w:t>
      </w:r>
      <w:proofErr w:type="spellStart"/>
      <w:r>
        <w:t>Schreiter</w:t>
      </w:r>
      <w:proofErr w:type="spellEnd"/>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April 13, 2017 Agenda</w:t>
      </w:r>
    </w:p>
    <w:p w:rsidR="008A24B9" w:rsidRDefault="008A24B9" w:rsidP="003C7532">
      <w:pPr>
        <w:jc w:val="left"/>
      </w:pPr>
      <w:r>
        <w:t>Chairman Rudy Jovanovic asked for an amendment to the Tentative Agenda for April 13, 2017. We moved the pinning of new firefighters, pinning of LT Ellis, and the 10 year anniversary to the item #8 prior to Old Business. It was agreed. Treasurer Dan West made a motion to amend the agenda. This motion was seconded by Director Bob Grah.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lastRenderedPageBreak/>
        <w:t>Dan West - aye</w:t>
      </w:r>
    </w:p>
    <w:p w:rsidR="008A24B9" w:rsidRDefault="008A24B9" w:rsidP="006C7088">
      <w:pPr>
        <w:jc w:val="left"/>
      </w:pPr>
      <w:r>
        <w:t>Andy Klein – aye</w:t>
      </w:r>
    </w:p>
    <w:p w:rsidR="008A24B9" w:rsidRDefault="008A24B9" w:rsidP="006C7088">
      <w:pPr>
        <w:jc w:val="left"/>
      </w:pPr>
      <w:r>
        <w:t>Bob Grah – aye</w:t>
      </w:r>
    </w:p>
    <w:p w:rsidR="008A24B9" w:rsidRDefault="008A24B9" w:rsidP="006C7088">
      <w:pPr>
        <w:jc w:val="left"/>
      </w:pPr>
      <w:r>
        <w:t>Mike Schriener – aye</w:t>
      </w:r>
    </w:p>
    <w:p w:rsidR="008A24B9" w:rsidRDefault="008A24B9" w:rsidP="003C7532">
      <w:pPr>
        <w:jc w:val="left"/>
      </w:pPr>
    </w:p>
    <w:p w:rsidR="008A24B9" w:rsidRDefault="008A24B9" w:rsidP="00E008CF">
      <w:pPr>
        <w:jc w:val="left"/>
      </w:pPr>
      <w:r>
        <w:t xml:space="preserve">The amended agenda for April 13,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March 9, 2017</w:t>
      </w:r>
      <w:r w:rsidRPr="00610A33">
        <w:rPr>
          <w:rFonts w:eastAsia="Calibri" w:cs="Arial"/>
          <w:b/>
          <w:spacing w:val="0"/>
          <w:u w:val="single"/>
        </w:rPr>
        <w:t xml:space="preserve"> Board Meeting</w:t>
      </w:r>
      <w:r>
        <w:rPr>
          <w:rFonts w:eastAsia="Calibri" w:cs="Arial"/>
          <w:b/>
          <w:spacing w:val="0"/>
          <w:u w:val="single"/>
        </w:rPr>
        <w:t>s</w:t>
      </w:r>
    </w:p>
    <w:p w:rsidR="008A24B9" w:rsidRDefault="008A24B9" w:rsidP="00547FF4">
      <w:pPr>
        <w:jc w:val="left"/>
      </w:pPr>
      <w:r>
        <w:t>Secretary Andy Klein moved for approval of the open minutes March 9, 2017. This was seconded by Director Mike Schriener.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March 9,</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Andy Klein – aye</w:t>
      </w:r>
    </w:p>
    <w:p w:rsidR="008A24B9" w:rsidRDefault="008A24B9" w:rsidP="00B9733B">
      <w:pPr>
        <w:jc w:val="left"/>
      </w:pPr>
      <w:r>
        <w:t>Bob Grah – aye</w:t>
      </w:r>
    </w:p>
    <w:p w:rsidR="008A24B9" w:rsidRDefault="008A24B9" w:rsidP="00547FF4">
      <w:pPr>
        <w:jc w:val="left"/>
        <w:rPr>
          <w:b/>
          <w:u w:val="single"/>
        </w:rPr>
      </w:pPr>
      <w:r>
        <w:t>Mike Schriener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Secretary Andy Klein made a motion to approve the bills for April 13, 2017 for payment. This motion was seconded by Director Mike Schriener.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Andy Klein – aye</w:t>
      </w:r>
    </w:p>
    <w:p w:rsidR="008A24B9" w:rsidRDefault="008A24B9" w:rsidP="006C3C67">
      <w:pPr>
        <w:jc w:val="left"/>
      </w:pPr>
      <w:r>
        <w:t>Bob Grah – aye</w:t>
      </w:r>
    </w:p>
    <w:p w:rsidR="008A24B9" w:rsidRDefault="008A24B9" w:rsidP="006C3C67">
      <w:pPr>
        <w:jc w:val="left"/>
      </w:pPr>
      <w:r>
        <w:t>Mike Schriener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April 13, 2017</w:t>
      </w:r>
    </w:p>
    <w:p w:rsidR="008A24B9" w:rsidRPr="000A34C6" w:rsidRDefault="008A24B9" w:rsidP="000A34C6">
      <w:pPr>
        <w:jc w:val="left"/>
        <w:rPr>
          <w:rFonts w:cs="Arial"/>
          <w:i/>
        </w:rPr>
      </w:pPr>
      <w:r w:rsidRPr="000A34C6">
        <w:rPr>
          <w:rFonts w:cs="Arial"/>
          <w:i/>
        </w:rPr>
        <w:t>Treasurers Report</w:t>
      </w:r>
    </w:p>
    <w:p w:rsidR="008A24B9" w:rsidRPr="000A34C6" w:rsidRDefault="008A24B9" w:rsidP="000A34C6">
      <w:pPr>
        <w:jc w:val="left"/>
        <w:rPr>
          <w:rFonts w:cs="Arial"/>
          <w:i/>
        </w:rPr>
      </w:pPr>
      <w:r w:rsidRPr="000A34C6">
        <w:rPr>
          <w:rFonts w:cs="Arial"/>
          <w:i/>
        </w:rPr>
        <w:t>April 13, 2017</w:t>
      </w:r>
    </w:p>
    <w:p w:rsidR="008A24B9" w:rsidRPr="000A34C6" w:rsidRDefault="008A24B9" w:rsidP="000A34C6">
      <w:pPr>
        <w:jc w:val="left"/>
        <w:rPr>
          <w:rFonts w:cs="Arial"/>
          <w:i/>
        </w:rPr>
      </w:pPr>
      <w:r w:rsidRPr="000A34C6">
        <w:rPr>
          <w:rFonts w:cs="Arial"/>
          <w:i/>
        </w:rPr>
        <w:t>Cash Balance as of end of March 2017 is $988,136.49</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0A34C6" w:rsidTr="00FD22CD">
        <w:trPr>
          <w:trHeight w:val="98"/>
        </w:trPr>
        <w:tc>
          <w:tcPr>
            <w:tcW w:w="6660" w:type="dxa"/>
          </w:tcPr>
          <w:p w:rsidR="008A24B9" w:rsidRPr="000A34C6" w:rsidRDefault="008A24B9" w:rsidP="000A34C6">
            <w:pPr>
              <w:jc w:val="left"/>
              <w:rPr>
                <w:rFonts w:cs="Arial"/>
                <w:i/>
              </w:rPr>
            </w:pPr>
            <w:r w:rsidRPr="000A34C6">
              <w:rPr>
                <w:rFonts w:cs="Arial"/>
                <w:i/>
              </w:rPr>
              <w:t>Operating Account (FSCB)                                             0.20%</w:t>
            </w:r>
          </w:p>
        </w:tc>
        <w:tc>
          <w:tcPr>
            <w:tcW w:w="1620" w:type="dxa"/>
          </w:tcPr>
          <w:p w:rsidR="008A24B9" w:rsidRPr="000A34C6" w:rsidRDefault="008A24B9" w:rsidP="000A34C6">
            <w:pPr>
              <w:jc w:val="left"/>
              <w:rPr>
                <w:rFonts w:cs="Arial"/>
                <w:i/>
              </w:rPr>
            </w:pPr>
            <w:r w:rsidRPr="000A34C6">
              <w:rPr>
                <w:rFonts w:cs="Arial"/>
                <w:i/>
              </w:rPr>
              <w:t>22,120.53</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Capital Expense Account                                                0.30%</w:t>
            </w:r>
          </w:p>
        </w:tc>
        <w:tc>
          <w:tcPr>
            <w:tcW w:w="1620" w:type="dxa"/>
          </w:tcPr>
          <w:p w:rsidR="008A24B9" w:rsidRPr="000A34C6" w:rsidRDefault="008A24B9" w:rsidP="000A34C6">
            <w:pPr>
              <w:jc w:val="left"/>
              <w:rPr>
                <w:rFonts w:cs="Arial"/>
                <w:i/>
              </w:rPr>
            </w:pPr>
            <w:r w:rsidRPr="000A34C6">
              <w:rPr>
                <w:rFonts w:cs="Arial"/>
                <w:i/>
              </w:rPr>
              <w:t>34,597.01</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CD @ American Bank Mature 10/18/17(Reserve)         0.65%</w:t>
            </w:r>
          </w:p>
        </w:tc>
        <w:tc>
          <w:tcPr>
            <w:tcW w:w="1620" w:type="dxa"/>
          </w:tcPr>
          <w:p w:rsidR="008A24B9" w:rsidRPr="000A34C6" w:rsidRDefault="008A24B9" w:rsidP="000A34C6">
            <w:pPr>
              <w:jc w:val="left"/>
              <w:rPr>
                <w:rFonts w:cs="Arial"/>
                <w:i/>
              </w:rPr>
            </w:pPr>
            <w:r w:rsidRPr="000A34C6">
              <w:rPr>
                <w:rFonts w:cs="Arial"/>
                <w:i/>
              </w:rPr>
              <w:t>332,137.94</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CD @ American Bank 12/15/17 (Reserve)                    1.00%</w:t>
            </w:r>
          </w:p>
        </w:tc>
        <w:tc>
          <w:tcPr>
            <w:tcW w:w="1620" w:type="dxa"/>
          </w:tcPr>
          <w:p w:rsidR="008A24B9" w:rsidRPr="000A34C6" w:rsidRDefault="008A24B9" w:rsidP="000A34C6">
            <w:pPr>
              <w:jc w:val="left"/>
              <w:rPr>
                <w:rFonts w:cs="Arial"/>
                <w:i/>
              </w:rPr>
            </w:pPr>
            <w:r w:rsidRPr="000A34C6">
              <w:rPr>
                <w:rFonts w:cs="Arial"/>
                <w:i/>
              </w:rPr>
              <w:t>170,281.01</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CD @ American Bank 10/31/17 (Operating Account)   1.00%</w:t>
            </w:r>
          </w:p>
        </w:tc>
        <w:tc>
          <w:tcPr>
            <w:tcW w:w="1620" w:type="dxa"/>
          </w:tcPr>
          <w:p w:rsidR="008A24B9" w:rsidRPr="000A34C6" w:rsidRDefault="008A24B9" w:rsidP="000A34C6">
            <w:pPr>
              <w:jc w:val="left"/>
              <w:rPr>
                <w:rFonts w:cs="Arial"/>
                <w:i/>
              </w:rPr>
            </w:pPr>
            <w:r w:rsidRPr="000A34C6">
              <w:rPr>
                <w:rFonts w:cs="Arial"/>
                <w:i/>
              </w:rPr>
              <w:t>154,000.00</w:t>
            </w:r>
            <w:r w:rsidRPr="000A34C6">
              <w:rPr>
                <w:rFonts w:cs="Arial"/>
                <w:i/>
              </w:rPr>
              <w:fldChar w:fldCharType="begin"/>
            </w:r>
            <w:r w:rsidRPr="000A34C6">
              <w:rPr>
                <w:rFonts w:cs="Arial"/>
                <w:i/>
              </w:rPr>
              <w:instrText xml:space="preserve"> =SUM(ABOVE) </w:instrText>
            </w:r>
            <w:r w:rsidRPr="000A34C6">
              <w:rPr>
                <w:rFonts w:cs="Arial"/>
                <w:i/>
              </w:rPr>
              <w:fldChar w:fldCharType="end"/>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CD @  American Bank 9/31/17 (Operating Account)     0.75%</w:t>
            </w:r>
          </w:p>
        </w:tc>
        <w:tc>
          <w:tcPr>
            <w:tcW w:w="1620" w:type="dxa"/>
          </w:tcPr>
          <w:p w:rsidR="008A24B9" w:rsidRPr="000A34C6" w:rsidRDefault="008A24B9" w:rsidP="000A34C6">
            <w:pPr>
              <w:jc w:val="left"/>
              <w:rPr>
                <w:rFonts w:cs="Arial"/>
                <w:i/>
              </w:rPr>
            </w:pPr>
            <w:r w:rsidRPr="000A34C6">
              <w:rPr>
                <w:rFonts w:cs="Arial"/>
                <w:i/>
              </w:rPr>
              <w:fldChar w:fldCharType="begin"/>
            </w:r>
            <w:r w:rsidRPr="000A34C6">
              <w:rPr>
                <w:rFonts w:cs="Arial"/>
                <w:i/>
              </w:rPr>
              <w:instrText xml:space="preserve"> =SUM(ABOVE) </w:instrText>
            </w:r>
            <w:r w:rsidRPr="000A34C6">
              <w:rPr>
                <w:rFonts w:cs="Arial"/>
                <w:i/>
              </w:rPr>
              <w:fldChar w:fldCharType="end"/>
            </w:r>
            <w:r w:rsidRPr="000A34C6">
              <w:rPr>
                <w:rFonts w:cs="Arial"/>
                <w:i/>
              </w:rPr>
              <w:t>160,000.00</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CD @ FSC Bank 5/31/17 (Operating Account)              0.05%</w:t>
            </w:r>
          </w:p>
        </w:tc>
        <w:tc>
          <w:tcPr>
            <w:tcW w:w="1620" w:type="dxa"/>
          </w:tcPr>
          <w:p w:rsidR="008A24B9" w:rsidRPr="000A34C6" w:rsidRDefault="008A24B9" w:rsidP="000A34C6">
            <w:pPr>
              <w:jc w:val="left"/>
              <w:rPr>
                <w:rFonts w:cs="Arial"/>
                <w:i/>
              </w:rPr>
            </w:pPr>
            <w:r w:rsidRPr="000A34C6">
              <w:rPr>
                <w:rFonts w:cs="Arial"/>
                <w:i/>
              </w:rPr>
              <w:t>115,000.00</w:t>
            </w:r>
          </w:p>
        </w:tc>
      </w:tr>
      <w:tr w:rsidR="008A24B9" w:rsidRPr="000A34C6" w:rsidTr="00FD22CD">
        <w:tc>
          <w:tcPr>
            <w:tcW w:w="6660" w:type="dxa"/>
          </w:tcPr>
          <w:p w:rsidR="008A24B9" w:rsidRPr="000A34C6" w:rsidRDefault="008A24B9" w:rsidP="000A34C6">
            <w:pPr>
              <w:jc w:val="left"/>
              <w:rPr>
                <w:rFonts w:cs="Arial"/>
                <w:i/>
              </w:rPr>
            </w:pPr>
            <w:r w:rsidRPr="000A34C6">
              <w:rPr>
                <w:rFonts w:cs="Arial"/>
                <w:i/>
              </w:rPr>
              <w:t>TOTAL</w:t>
            </w:r>
          </w:p>
        </w:tc>
        <w:tc>
          <w:tcPr>
            <w:tcW w:w="1620" w:type="dxa"/>
            <w:tcBorders>
              <w:bottom w:val="single" w:sz="4" w:space="0" w:color="auto"/>
            </w:tcBorders>
          </w:tcPr>
          <w:p w:rsidR="008A24B9" w:rsidRPr="000A34C6" w:rsidRDefault="008A24B9" w:rsidP="000A34C6">
            <w:pPr>
              <w:jc w:val="left"/>
              <w:rPr>
                <w:rFonts w:cs="Arial"/>
                <w:i/>
              </w:rPr>
            </w:pPr>
            <w:r w:rsidRPr="000A34C6">
              <w:rPr>
                <w:rFonts w:cs="Arial"/>
                <w:i/>
              </w:rPr>
              <w:fldChar w:fldCharType="begin"/>
            </w:r>
            <w:r w:rsidRPr="000A34C6">
              <w:rPr>
                <w:rFonts w:cs="Arial"/>
                <w:i/>
              </w:rPr>
              <w:instrText xml:space="preserve"> =SUM(ABOVE) </w:instrText>
            </w:r>
            <w:r w:rsidRPr="000A34C6">
              <w:rPr>
                <w:rFonts w:cs="Arial"/>
                <w:i/>
              </w:rPr>
              <w:fldChar w:fldCharType="separate"/>
            </w:r>
            <w:r w:rsidRPr="000A34C6">
              <w:rPr>
                <w:rFonts w:cs="Arial"/>
                <w:i/>
              </w:rPr>
              <w:t>988,136.49</w:t>
            </w:r>
            <w:r w:rsidRPr="000A34C6">
              <w:rPr>
                <w:rFonts w:cs="Arial"/>
                <w:i/>
              </w:rPr>
              <w:fldChar w:fldCharType="end"/>
            </w:r>
          </w:p>
        </w:tc>
      </w:tr>
    </w:tbl>
    <w:p w:rsidR="008A24B9" w:rsidRPr="000A34C6" w:rsidRDefault="008A24B9" w:rsidP="000A34C6">
      <w:pPr>
        <w:jc w:val="left"/>
        <w:rPr>
          <w:rFonts w:cs="Arial"/>
          <w:i/>
        </w:rPr>
      </w:pPr>
    </w:p>
    <w:p w:rsidR="008A24B9" w:rsidRPr="000A34C6" w:rsidRDefault="008A24B9" w:rsidP="000A34C6">
      <w:pPr>
        <w:jc w:val="left"/>
        <w:rPr>
          <w:rFonts w:cs="Arial"/>
          <w:i/>
        </w:rPr>
      </w:pPr>
      <w:r w:rsidRPr="000A34C6">
        <w:rPr>
          <w:rFonts w:cs="Arial"/>
          <w:i/>
        </w:rPr>
        <w:t>Financial Reports</w:t>
      </w:r>
    </w:p>
    <w:p w:rsidR="008A24B9" w:rsidRPr="000A34C6" w:rsidRDefault="008A24B9" w:rsidP="000A34C6">
      <w:pPr>
        <w:jc w:val="left"/>
        <w:rPr>
          <w:rFonts w:cs="Arial"/>
          <w:i/>
        </w:rPr>
      </w:pPr>
    </w:p>
    <w:p w:rsidR="008A24B9" w:rsidRPr="000A34C6" w:rsidRDefault="008A24B9" w:rsidP="000A34C6">
      <w:pPr>
        <w:numPr>
          <w:ilvl w:val="0"/>
          <w:numId w:val="3"/>
        </w:numPr>
        <w:jc w:val="left"/>
        <w:rPr>
          <w:rFonts w:cs="Arial"/>
          <w:i/>
        </w:rPr>
      </w:pPr>
      <w:r w:rsidRPr="000A34C6">
        <w:rPr>
          <w:rFonts w:cs="Arial"/>
          <w:i/>
        </w:rPr>
        <w:t>Attached is the report for March 2017 Profit &amp; Loss as compared to March budget.</w:t>
      </w:r>
    </w:p>
    <w:p w:rsidR="008A24B9" w:rsidRPr="000A34C6" w:rsidRDefault="008A24B9" w:rsidP="000A34C6">
      <w:pPr>
        <w:jc w:val="left"/>
        <w:rPr>
          <w:rFonts w:cs="Arial"/>
          <w:i/>
        </w:rPr>
      </w:pPr>
    </w:p>
    <w:p w:rsidR="008A24B9" w:rsidRPr="000A34C6" w:rsidRDefault="008A24B9" w:rsidP="000A34C6">
      <w:pPr>
        <w:numPr>
          <w:ilvl w:val="0"/>
          <w:numId w:val="3"/>
        </w:numPr>
        <w:jc w:val="left"/>
        <w:rPr>
          <w:rFonts w:cs="Arial"/>
          <w:i/>
        </w:rPr>
      </w:pPr>
      <w:r w:rsidRPr="000A34C6">
        <w:rPr>
          <w:rFonts w:cs="Arial"/>
          <w:i/>
        </w:rPr>
        <w:t>Attached is the report for March YTD 2017 Profit &amp; Loss as compared to March YTD budget.</w:t>
      </w:r>
    </w:p>
    <w:p w:rsidR="008A24B9" w:rsidRPr="000A34C6" w:rsidRDefault="008A24B9" w:rsidP="000A34C6">
      <w:pPr>
        <w:jc w:val="left"/>
        <w:rPr>
          <w:rFonts w:cs="Arial"/>
          <w:i/>
        </w:rPr>
      </w:pPr>
    </w:p>
    <w:p w:rsidR="008A24B9" w:rsidRPr="000A34C6" w:rsidRDefault="008A24B9" w:rsidP="000A34C6">
      <w:pPr>
        <w:numPr>
          <w:ilvl w:val="0"/>
          <w:numId w:val="3"/>
        </w:numPr>
        <w:jc w:val="left"/>
        <w:rPr>
          <w:rFonts w:cs="Arial"/>
          <w:i/>
        </w:rPr>
      </w:pPr>
      <w:r w:rsidRPr="000A34C6">
        <w:rPr>
          <w:rFonts w:cs="Arial"/>
          <w:i/>
        </w:rPr>
        <w:t xml:space="preserve">Attached is the Balance Sheet for end of March 2017.   </w:t>
      </w:r>
    </w:p>
    <w:p w:rsidR="008A24B9" w:rsidRPr="000A34C6" w:rsidRDefault="008A24B9" w:rsidP="000A34C6">
      <w:pPr>
        <w:jc w:val="left"/>
        <w:rPr>
          <w:rFonts w:cs="Arial"/>
          <w:i/>
        </w:rPr>
      </w:pPr>
    </w:p>
    <w:p w:rsidR="008A24B9" w:rsidRPr="000A34C6" w:rsidRDefault="008A24B9" w:rsidP="000A34C6">
      <w:pPr>
        <w:jc w:val="left"/>
        <w:rPr>
          <w:rFonts w:cs="Arial"/>
          <w:i/>
        </w:rPr>
      </w:pPr>
      <w:r w:rsidRPr="000A34C6">
        <w:rPr>
          <w:rFonts w:cs="Arial"/>
          <w:i/>
        </w:rPr>
        <w:t>Comments on Financial Reports</w:t>
      </w:r>
    </w:p>
    <w:p w:rsidR="008A24B9" w:rsidRPr="000A34C6" w:rsidRDefault="008A24B9" w:rsidP="000A34C6">
      <w:pPr>
        <w:jc w:val="left"/>
        <w:rPr>
          <w:rFonts w:cs="Arial"/>
          <w:i/>
        </w:rPr>
      </w:pPr>
    </w:p>
    <w:p w:rsidR="008A24B9" w:rsidRPr="000A34C6" w:rsidRDefault="008A24B9" w:rsidP="000A34C6">
      <w:pPr>
        <w:numPr>
          <w:ilvl w:val="1"/>
          <w:numId w:val="6"/>
        </w:numPr>
        <w:jc w:val="left"/>
        <w:rPr>
          <w:rFonts w:cs="Arial"/>
          <w:i/>
        </w:rPr>
      </w:pPr>
      <w:r w:rsidRPr="000A34C6">
        <w:rPr>
          <w:rFonts w:cs="Arial"/>
          <w:i/>
        </w:rPr>
        <w:t xml:space="preserve"> Income in March was $8,416 vs. budget of $3,955. Permit fees were on </w:t>
      </w:r>
      <w:proofErr w:type="gramStart"/>
      <w:r w:rsidRPr="000A34C6">
        <w:rPr>
          <w:rFonts w:cs="Arial"/>
          <w:i/>
        </w:rPr>
        <w:t>budget.,</w:t>
      </w:r>
      <w:proofErr w:type="gramEnd"/>
      <w:r w:rsidRPr="000A34C6">
        <w:rPr>
          <w:rFonts w:cs="Arial"/>
          <w:i/>
        </w:rPr>
        <w:t xml:space="preserve"> received a $5,128 grant from the state for light bar.  Cost recovery was below budget by $1,270.</w:t>
      </w:r>
    </w:p>
    <w:p w:rsidR="008A24B9" w:rsidRPr="000A34C6" w:rsidRDefault="008A24B9" w:rsidP="000A34C6">
      <w:pPr>
        <w:jc w:val="left"/>
        <w:rPr>
          <w:rFonts w:cs="Arial"/>
          <w:i/>
        </w:rPr>
      </w:pPr>
    </w:p>
    <w:p w:rsidR="008A24B9" w:rsidRPr="000A34C6" w:rsidRDefault="008A24B9" w:rsidP="000A34C6">
      <w:pPr>
        <w:numPr>
          <w:ilvl w:val="1"/>
          <w:numId w:val="6"/>
        </w:numPr>
        <w:jc w:val="left"/>
        <w:rPr>
          <w:rFonts w:cs="Arial"/>
          <w:i/>
        </w:rPr>
      </w:pPr>
      <w:r w:rsidRPr="000A34C6">
        <w:rPr>
          <w:rFonts w:cs="Arial"/>
          <w:i/>
        </w:rPr>
        <w:t>Expenditures in March were $71,476 vs a budget of $85,741.  This is a bit misleading because in the budget is $31,500 workmen compensation which was paid in February.  Moving this budget item to February results in a new budget of $54,241 making March expenditures $17,215 over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Administrative Expenses were $1,640 which was $250 below budget. This assumes the workmen compensation budget of $31,500 is placed in February where the bill was paid.</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Capital Expenses were $4,950 which is $3,954 above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Maintenance expenses were $5,580 which was $747 above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Utility expenses were $1,645 which was $428 below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Training expenses were $1,936 which was $936 above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EMS Supplies expenses were $80 which was $836 below budget.  There was a credit of $2,997 refund due to over payment.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Other expenses were $1,888 which was $481 above budget</w:t>
      </w: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Personnel expenses were $56,754 which was $15,628 above budget due to new first responders not being in the budget.</w:t>
      </w:r>
    </w:p>
    <w:p w:rsidR="008A24B9" w:rsidRPr="000A34C6" w:rsidRDefault="008A24B9" w:rsidP="000A34C6">
      <w:pPr>
        <w:jc w:val="left"/>
        <w:rPr>
          <w:rFonts w:cs="Arial"/>
          <w:i/>
        </w:rPr>
      </w:pPr>
    </w:p>
    <w:p w:rsidR="008A24B9" w:rsidRPr="000A34C6" w:rsidRDefault="008A24B9" w:rsidP="000A34C6">
      <w:pPr>
        <w:numPr>
          <w:ilvl w:val="1"/>
          <w:numId w:val="6"/>
        </w:numPr>
        <w:jc w:val="left"/>
        <w:rPr>
          <w:rFonts w:cs="Arial"/>
          <w:i/>
        </w:rPr>
      </w:pPr>
      <w:r w:rsidRPr="000A34C6">
        <w:rPr>
          <w:rFonts w:cs="Arial"/>
          <w:i/>
        </w:rPr>
        <w:t xml:space="preserve">Income for 2017 March YTD was $797,077 vs. </w:t>
      </w:r>
      <w:proofErr w:type="gramStart"/>
      <w:r w:rsidRPr="000A34C6">
        <w:rPr>
          <w:rFonts w:cs="Arial"/>
          <w:i/>
        </w:rPr>
        <w:t>a</w:t>
      </w:r>
      <w:proofErr w:type="gramEnd"/>
      <w:r w:rsidRPr="000A34C6">
        <w:rPr>
          <w:rFonts w:cs="Arial"/>
          <w:i/>
        </w:rPr>
        <w:t xml:space="preserve"> YTD budget of $860,135 which is $63,058 below YTD budget. The budget deficit is expected to be made up by year end.</w:t>
      </w:r>
    </w:p>
    <w:p w:rsidR="008A24B9" w:rsidRPr="000A34C6" w:rsidRDefault="008A24B9" w:rsidP="000A34C6">
      <w:pPr>
        <w:jc w:val="left"/>
        <w:rPr>
          <w:rFonts w:cs="Arial"/>
          <w:i/>
        </w:rPr>
      </w:pPr>
    </w:p>
    <w:p w:rsidR="008A24B9" w:rsidRPr="000A34C6" w:rsidRDefault="008A24B9" w:rsidP="000A34C6">
      <w:pPr>
        <w:numPr>
          <w:ilvl w:val="1"/>
          <w:numId w:val="6"/>
        </w:numPr>
        <w:jc w:val="left"/>
        <w:rPr>
          <w:rFonts w:cs="Arial"/>
          <w:i/>
        </w:rPr>
      </w:pPr>
      <w:r w:rsidRPr="000A34C6">
        <w:rPr>
          <w:rFonts w:cs="Arial"/>
          <w:i/>
        </w:rPr>
        <w:t>Expenses for 2017 March YTD were $323,986 which is $20,881 below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Admin expenses YTD were $8,133 below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Capital expenses YTD were $45,002 below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Maintenance expenses YTD were $135 below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Utility expenses YTD were $962 above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Training expenses YTD were $1,453 above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EMS expenses YTD were $7,614 above budget.</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 xml:space="preserve">Other expenses YTD were $879 above budget </w:t>
      </w:r>
    </w:p>
    <w:p w:rsidR="008A24B9" w:rsidRPr="000A34C6" w:rsidRDefault="008A24B9" w:rsidP="000A34C6">
      <w:pPr>
        <w:jc w:val="left"/>
        <w:rPr>
          <w:rFonts w:cs="Arial"/>
          <w:i/>
        </w:rPr>
      </w:pPr>
    </w:p>
    <w:p w:rsidR="008A24B9" w:rsidRPr="000A34C6" w:rsidRDefault="008A24B9" w:rsidP="000A34C6">
      <w:pPr>
        <w:numPr>
          <w:ilvl w:val="2"/>
          <w:numId w:val="6"/>
        </w:numPr>
        <w:jc w:val="left"/>
        <w:rPr>
          <w:rFonts w:cs="Arial"/>
          <w:i/>
        </w:rPr>
      </w:pPr>
      <w:r w:rsidRPr="000A34C6">
        <w:rPr>
          <w:rFonts w:cs="Arial"/>
          <w:i/>
        </w:rPr>
        <w:t>Personnel expenses YTD were $21,482 above budget.</w:t>
      </w: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numPr>
          <w:ilvl w:val="0"/>
          <w:numId w:val="6"/>
        </w:numPr>
        <w:jc w:val="left"/>
        <w:rPr>
          <w:rFonts w:cs="Arial"/>
          <w:i/>
        </w:rPr>
      </w:pPr>
      <w:r w:rsidRPr="000A34C6">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0A34C6" w:rsidRDefault="008A24B9" w:rsidP="000A34C6">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lastRenderedPageBreak/>
              <w:t>Year</w:t>
            </w:r>
          </w:p>
        </w:tc>
        <w:tc>
          <w:tcPr>
            <w:tcW w:w="1137" w:type="dxa"/>
            <w:shd w:val="clear" w:color="auto" w:fill="auto"/>
          </w:tcPr>
          <w:p w:rsidR="008A24B9" w:rsidRPr="000A34C6" w:rsidRDefault="008A24B9" w:rsidP="000A34C6">
            <w:pPr>
              <w:jc w:val="left"/>
              <w:rPr>
                <w:rFonts w:cs="Arial"/>
                <w:i/>
              </w:rPr>
            </w:pPr>
            <w:r w:rsidRPr="000A34C6">
              <w:rPr>
                <w:rFonts w:cs="Arial"/>
                <w:i/>
              </w:rPr>
              <w:t>Budget</w:t>
            </w:r>
          </w:p>
        </w:tc>
        <w:tc>
          <w:tcPr>
            <w:tcW w:w="1906" w:type="dxa"/>
            <w:shd w:val="clear" w:color="auto" w:fill="auto"/>
          </w:tcPr>
          <w:p w:rsidR="008A24B9" w:rsidRPr="000A34C6" w:rsidRDefault="008A24B9" w:rsidP="000A34C6">
            <w:pPr>
              <w:jc w:val="left"/>
              <w:rPr>
                <w:rFonts w:cs="Arial"/>
                <w:i/>
              </w:rPr>
            </w:pPr>
            <w:r w:rsidRPr="000A34C6">
              <w:rPr>
                <w:rFonts w:cs="Arial"/>
                <w:i/>
              </w:rPr>
              <w:t>Total Personnel Expense (9000)</w:t>
            </w:r>
          </w:p>
        </w:tc>
        <w:tc>
          <w:tcPr>
            <w:tcW w:w="2273" w:type="dxa"/>
            <w:shd w:val="clear" w:color="auto" w:fill="auto"/>
          </w:tcPr>
          <w:p w:rsidR="008A24B9" w:rsidRPr="000A34C6" w:rsidRDefault="008A24B9" w:rsidP="000A34C6">
            <w:pPr>
              <w:jc w:val="left"/>
              <w:rPr>
                <w:rFonts w:cs="Arial"/>
                <w:i/>
              </w:rPr>
            </w:pPr>
            <w:r w:rsidRPr="000A34C6">
              <w:rPr>
                <w:rFonts w:cs="Arial"/>
                <w:i/>
              </w:rPr>
              <w:t>Total Personnel Expense (9000) as % of Budget</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2006</w:t>
            </w:r>
          </w:p>
        </w:tc>
        <w:tc>
          <w:tcPr>
            <w:tcW w:w="1137" w:type="dxa"/>
            <w:shd w:val="clear" w:color="auto" w:fill="auto"/>
          </w:tcPr>
          <w:p w:rsidR="008A24B9" w:rsidRPr="000A34C6" w:rsidRDefault="008A24B9" w:rsidP="000A34C6">
            <w:pPr>
              <w:jc w:val="left"/>
              <w:rPr>
                <w:rFonts w:cs="Arial"/>
                <w:i/>
              </w:rPr>
            </w:pPr>
            <w:r w:rsidRPr="000A34C6">
              <w:rPr>
                <w:rFonts w:cs="Arial"/>
                <w:i/>
              </w:rPr>
              <w:t>734,940</w:t>
            </w:r>
          </w:p>
        </w:tc>
        <w:tc>
          <w:tcPr>
            <w:tcW w:w="1906" w:type="dxa"/>
            <w:shd w:val="clear" w:color="auto" w:fill="auto"/>
          </w:tcPr>
          <w:p w:rsidR="008A24B9" w:rsidRPr="000A34C6" w:rsidRDefault="008A24B9" w:rsidP="000A34C6">
            <w:pPr>
              <w:jc w:val="left"/>
              <w:rPr>
                <w:rFonts w:cs="Arial"/>
                <w:i/>
              </w:rPr>
            </w:pPr>
            <w:r w:rsidRPr="000A34C6">
              <w:rPr>
                <w:rFonts w:cs="Arial"/>
                <w:i/>
              </w:rPr>
              <w:t>253,240</w:t>
            </w:r>
          </w:p>
        </w:tc>
        <w:tc>
          <w:tcPr>
            <w:tcW w:w="2273" w:type="dxa"/>
            <w:shd w:val="clear" w:color="auto" w:fill="auto"/>
          </w:tcPr>
          <w:p w:rsidR="008A24B9" w:rsidRPr="000A34C6" w:rsidRDefault="008A24B9" w:rsidP="000A34C6">
            <w:pPr>
              <w:jc w:val="left"/>
              <w:rPr>
                <w:rFonts w:cs="Arial"/>
                <w:i/>
              </w:rPr>
            </w:pPr>
            <w:r w:rsidRPr="000A34C6">
              <w:rPr>
                <w:rFonts w:cs="Arial"/>
                <w:i/>
              </w:rPr>
              <w:t>34.45%</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2007</w:t>
            </w:r>
          </w:p>
        </w:tc>
        <w:tc>
          <w:tcPr>
            <w:tcW w:w="1137" w:type="dxa"/>
            <w:shd w:val="clear" w:color="auto" w:fill="auto"/>
          </w:tcPr>
          <w:p w:rsidR="008A24B9" w:rsidRPr="000A34C6" w:rsidRDefault="008A24B9" w:rsidP="000A34C6">
            <w:pPr>
              <w:jc w:val="left"/>
              <w:rPr>
                <w:rFonts w:cs="Arial"/>
                <w:i/>
              </w:rPr>
            </w:pPr>
            <w:r w:rsidRPr="000A34C6">
              <w:rPr>
                <w:rFonts w:cs="Arial"/>
                <w:i/>
              </w:rPr>
              <w:t>739,916</w:t>
            </w:r>
          </w:p>
        </w:tc>
        <w:tc>
          <w:tcPr>
            <w:tcW w:w="1906" w:type="dxa"/>
            <w:shd w:val="clear" w:color="auto" w:fill="auto"/>
          </w:tcPr>
          <w:p w:rsidR="008A24B9" w:rsidRPr="000A34C6" w:rsidRDefault="008A24B9" w:rsidP="000A34C6">
            <w:pPr>
              <w:jc w:val="left"/>
              <w:rPr>
                <w:rFonts w:cs="Arial"/>
                <w:i/>
              </w:rPr>
            </w:pPr>
            <w:r w:rsidRPr="000A34C6">
              <w:rPr>
                <w:rFonts w:cs="Arial"/>
                <w:i/>
              </w:rPr>
              <w:t>291,500</w:t>
            </w:r>
          </w:p>
        </w:tc>
        <w:tc>
          <w:tcPr>
            <w:tcW w:w="2273" w:type="dxa"/>
            <w:shd w:val="clear" w:color="auto" w:fill="auto"/>
          </w:tcPr>
          <w:p w:rsidR="008A24B9" w:rsidRPr="000A34C6" w:rsidRDefault="008A24B9" w:rsidP="000A34C6">
            <w:pPr>
              <w:jc w:val="left"/>
              <w:rPr>
                <w:rFonts w:cs="Arial"/>
                <w:i/>
              </w:rPr>
            </w:pPr>
            <w:r w:rsidRPr="000A34C6">
              <w:rPr>
                <w:rFonts w:cs="Arial"/>
                <w:i/>
              </w:rPr>
              <w:t>39.40%</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2008</w:t>
            </w:r>
          </w:p>
        </w:tc>
        <w:tc>
          <w:tcPr>
            <w:tcW w:w="1137" w:type="dxa"/>
            <w:shd w:val="clear" w:color="auto" w:fill="auto"/>
          </w:tcPr>
          <w:p w:rsidR="008A24B9" w:rsidRPr="000A34C6" w:rsidRDefault="008A24B9" w:rsidP="000A34C6">
            <w:pPr>
              <w:jc w:val="left"/>
              <w:rPr>
                <w:rFonts w:cs="Arial"/>
                <w:i/>
              </w:rPr>
            </w:pPr>
            <w:r w:rsidRPr="000A34C6">
              <w:rPr>
                <w:rFonts w:cs="Arial"/>
                <w:i/>
              </w:rPr>
              <w:t>734,600</w:t>
            </w:r>
          </w:p>
        </w:tc>
        <w:tc>
          <w:tcPr>
            <w:tcW w:w="1906" w:type="dxa"/>
            <w:shd w:val="clear" w:color="auto" w:fill="auto"/>
          </w:tcPr>
          <w:p w:rsidR="008A24B9" w:rsidRPr="000A34C6" w:rsidRDefault="008A24B9" w:rsidP="000A34C6">
            <w:pPr>
              <w:jc w:val="left"/>
              <w:rPr>
                <w:rFonts w:cs="Arial"/>
                <w:i/>
              </w:rPr>
            </w:pPr>
            <w:r w:rsidRPr="000A34C6">
              <w:rPr>
                <w:rFonts w:cs="Arial"/>
                <w:i/>
              </w:rPr>
              <w:t>364,200</w:t>
            </w:r>
          </w:p>
        </w:tc>
        <w:tc>
          <w:tcPr>
            <w:tcW w:w="2273" w:type="dxa"/>
            <w:shd w:val="clear" w:color="auto" w:fill="auto"/>
          </w:tcPr>
          <w:p w:rsidR="008A24B9" w:rsidRPr="000A34C6" w:rsidRDefault="008A24B9" w:rsidP="000A34C6">
            <w:pPr>
              <w:jc w:val="left"/>
              <w:rPr>
                <w:rFonts w:cs="Arial"/>
                <w:i/>
              </w:rPr>
            </w:pPr>
            <w:r w:rsidRPr="000A34C6">
              <w:rPr>
                <w:rFonts w:cs="Arial"/>
                <w:i/>
              </w:rPr>
              <w:t>49.58%</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2009</w:t>
            </w:r>
          </w:p>
        </w:tc>
        <w:tc>
          <w:tcPr>
            <w:tcW w:w="1137" w:type="dxa"/>
            <w:shd w:val="clear" w:color="auto" w:fill="auto"/>
          </w:tcPr>
          <w:p w:rsidR="008A24B9" w:rsidRPr="000A34C6" w:rsidRDefault="008A24B9" w:rsidP="000A34C6">
            <w:pPr>
              <w:jc w:val="left"/>
              <w:rPr>
                <w:rFonts w:cs="Arial"/>
                <w:i/>
              </w:rPr>
            </w:pPr>
            <w:r w:rsidRPr="000A34C6">
              <w:rPr>
                <w:rFonts w:cs="Arial"/>
                <w:i/>
              </w:rPr>
              <w:t>827,458</w:t>
            </w:r>
          </w:p>
        </w:tc>
        <w:tc>
          <w:tcPr>
            <w:tcW w:w="1906" w:type="dxa"/>
            <w:shd w:val="clear" w:color="auto" w:fill="auto"/>
          </w:tcPr>
          <w:p w:rsidR="008A24B9" w:rsidRPr="000A34C6" w:rsidRDefault="008A24B9" w:rsidP="000A34C6">
            <w:pPr>
              <w:jc w:val="left"/>
              <w:rPr>
                <w:rFonts w:cs="Arial"/>
                <w:i/>
              </w:rPr>
            </w:pPr>
            <w:r w:rsidRPr="000A34C6">
              <w:rPr>
                <w:rFonts w:cs="Arial"/>
                <w:i/>
              </w:rPr>
              <w:t>401,208</w:t>
            </w:r>
          </w:p>
        </w:tc>
        <w:tc>
          <w:tcPr>
            <w:tcW w:w="2273" w:type="dxa"/>
            <w:shd w:val="clear" w:color="auto" w:fill="auto"/>
          </w:tcPr>
          <w:p w:rsidR="008A24B9" w:rsidRPr="000A34C6" w:rsidRDefault="008A24B9" w:rsidP="000A34C6">
            <w:pPr>
              <w:jc w:val="left"/>
              <w:rPr>
                <w:rFonts w:cs="Arial"/>
                <w:i/>
              </w:rPr>
            </w:pPr>
            <w:r w:rsidRPr="000A34C6">
              <w:rPr>
                <w:rFonts w:cs="Arial"/>
                <w:i/>
              </w:rPr>
              <w:t>48.49%</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2010</w:t>
            </w:r>
          </w:p>
        </w:tc>
        <w:tc>
          <w:tcPr>
            <w:tcW w:w="1137" w:type="dxa"/>
            <w:shd w:val="clear" w:color="auto" w:fill="auto"/>
          </w:tcPr>
          <w:p w:rsidR="008A24B9" w:rsidRPr="000A34C6" w:rsidRDefault="008A24B9" w:rsidP="000A34C6">
            <w:pPr>
              <w:jc w:val="left"/>
              <w:rPr>
                <w:rFonts w:cs="Arial"/>
                <w:i/>
              </w:rPr>
            </w:pPr>
            <w:r w:rsidRPr="000A34C6">
              <w:rPr>
                <w:rFonts w:cs="Arial"/>
                <w:i/>
              </w:rPr>
              <w:t>762,530</w:t>
            </w:r>
          </w:p>
        </w:tc>
        <w:tc>
          <w:tcPr>
            <w:tcW w:w="1906" w:type="dxa"/>
            <w:shd w:val="clear" w:color="auto" w:fill="auto"/>
          </w:tcPr>
          <w:p w:rsidR="008A24B9" w:rsidRPr="000A34C6" w:rsidRDefault="008A24B9" w:rsidP="000A34C6">
            <w:pPr>
              <w:jc w:val="left"/>
              <w:rPr>
                <w:rFonts w:cs="Arial"/>
                <w:i/>
              </w:rPr>
            </w:pPr>
            <w:r w:rsidRPr="000A34C6">
              <w:rPr>
                <w:rFonts w:cs="Arial"/>
                <w:i/>
              </w:rPr>
              <w:t>353,314</w:t>
            </w:r>
          </w:p>
        </w:tc>
        <w:tc>
          <w:tcPr>
            <w:tcW w:w="2273" w:type="dxa"/>
            <w:shd w:val="clear" w:color="auto" w:fill="auto"/>
          </w:tcPr>
          <w:p w:rsidR="008A24B9" w:rsidRPr="000A34C6" w:rsidRDefault="008A24B9" w:rsidP="000A34C6">
            <w:pPr>
              <w:jc w:val="left"/>
              <w:rPr>
                <w:rFonts w:cs="Arial"/>
                <w:i/>
              </w:rPr>
            </w:pPr>
            <w:r w:rsidRPr="000A34C6">
              <w:rPr>
                <w:rFonts w:cs="Arial"/>
                <w:i/>
              </w:rPr>
              <w:t>46.20%</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2011</w:t>
            </w:r>
          </w:p>
        </w:tc>
        <w:tc>
          <w:tcPr>
            <w:tcW w:w="1137" w:type="dxa"/>
            <w:shd w:val="clear" w:color="auto" w:fill="auto"/>
          </w:tcPr>
          <w:p w:rsidR="008A24B9" w:rsidRPr="000A34C6" w:rsidRDefault="008A24B9" w:rsidP="000A34C6">
            <w:pPr>
              <w:jc w:val="left"/>
              <w:rPr>
                <w:rFonts w:cs="Arial"/>
                <w:i/>
              </w:rPr>
            </w:pPr>
            <w:r w:rsidRPr="000A34C6">
              <w:rPr>
                <w:rFonts w:cs="Arial"/>
                <w:i/>
              </w:rPr>
              <w:t>761,540</w:t>
            </w:r>
          </w:p>
        </w:tc>
        <w:tc>
          <w:tcPr>
            <w:tcW w:w="1906" w:type="dxa"/>
            <w:shd w:val="clear" w:color="auto" w:fill="auto"/>
          </w:tcPr>
          <w:p w:rsidR="008A24B9" w:rsidRPr="000A34C6" w:rsidRDefault="008A24B9" w:rsidP="000A34C6">
            <w:pPr>
              <w:jc w:val="left"/>
              <w:rPr>
                <w:rFonts w:cs="Arial"/>
                <w:i/>
              </w:rPr>
            </w:pPr>
            <w:r w:rsidRPr="000A34C6">
              <w:rPr>
                <w:rFonts w:cs="Arial"/>
                <w:i/>
              </w:rPr>
              <w:t>396,430</w:t>
            </w:r>
          </w:p>
        </w:tc>
        <w:tc>
          <w:tcPr>
            <w:tcW w:w="2273" w:type="dxa"/>
            <w:shd w:val="clear" w:color="auto" w:fill="auto"/>
          </w:tcPr>
          <w:p w:rsidR="008A24B9" w:rsidRPr="000A34C6" w:rsidRDefault="008A24B9" w:rsidP="000A34C6">
            <w:pPr>
              <w:jc w:val="left"/>
              <w:rPr>
                <w:rFonts w:cs="Arial"/>
                <w:i/>
              </w:rPr>
            </w:pPr>
            <w:r w:rsidRPr="000A34C6">
              <w:rPr>
                <w:rFonts w:cs="Arial"/>
                <w:i/>
              </w:rPr>
              <w:t>52.05%</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2012</w:t>
            </w:r>
          </w:p>
        </w:tc>
        <w:tc>
          <w:tcPr>
            <w:tcW w:w="1137" w:type="dxa"/>
            <w:shd w:val="clear" w:color="auto" w:fill="auto"/>
          </w:tcPr>
          <w:p w:rsidR="008A24B9" w:rsidRPr="000A34C6" w:rsidRDefault="008A24B9" w:rsidP="000A34C6">
            <w:pPr>
              <w:jc w:val="left"/>
              <w:rPr>
                <w:rFonts w:cs="Arial"/>
                <w:i/>
              </w:rPr>
            </w:pPr>
            <w:r w:rsidRPr="000A34C6">
              <w:rPr>
                <w:rFonts w:cs="Arial"/>
                <w:i/>
              </w:rPr>
              <w:t>759,163</w:t>
            </w:r>
          </w:p>
        </w:tc>
        <w:tc>
          <w:tcPr>
            <w:tcW w:w="1906" w:type="dxa"/>
            <w:shd w:val="clear" w:color="auto" w:fill="auto"/>
          </w:tcPr>
          <w:p w:rsidR="008A24B9" w:rsidRPr="000A34C6" w:rsidRDefault="008A24B9" w:rsidP="000A34C6">
            <w:pPr>
              <w:jc w:val="left"/>
              <w:rPr>
                <w:rFonts w:cs="Arial"/>
                <w:i/>
              </w:rPr>
            </w:pPr>
            <w:r w:rsidRPr="000A34C6">
              <w:rPr>
                <w:rFonts w:cs="Arial"/>
                <w:i/>
              </w:rPr>
              <w:t>407,500</w:t>
            </w:r>
          </w:p>
        </w:tc>
        <w:tc>
          <w:tcPr>
            <w:tcW w:w="2273" w:type="dxa"/>
            <w:shd w:val="clear" w:color="auto" w:fill="auto"/>
          </w:tcPr>
          <w:p w:rsidR="008A24B9" w:rsidRPr="000A34C6" w:rsidRDefault="008A24B9" w:rsidP="000A34C6">
            <w:pPr>
              <w:jc w:val="left"/>
              <w:rPr>
                <w:rFonts w:cs="Arial"/>
                <w:i/>
              </w:rPr>
            </w:pPr>
            <w:r w:rsidRPr="000A34C6">
              <w:rPr>
                <w:rFonts w:cs="Arial"/>
                <w:i/>
              </w:rPr>
              <w:t>53.68%</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2013</w:t>
            </w:r>
          </w:p>
        </w:tc>
        <w:tc>
          <w:tcPr>
            <w:tcW w:w="1137" w:type="dxa"/>
            <w:shd w:val="clear" w:color="auto" w:fill="auto"/>
          </w:tcPr>
          <w:p w:rsidR="008A24B9" w:rsidRPr="000A34C6" w:rsidRDefault="008A24B9" w:rsidP="000A34C6">
            <w:pPr>
              <w:jc w:val="left"/>
              <w:rPr>
                <w:rFonts w:cs="Arial"/>
                <w:i/>
              </w:rPr>
            </w:pPr>
            <w:r w:rsidRPr="000A34C6">
              <w:rPr>
                <w:rFonts w:cs="Arial"/>
                <w:i/>
              </w:rPr>
              <w:t>784,130</w:t>
            </w:r>
          </w:p>
        </w:tc>
        <w:tc>
          <w:tcPr>
            <w:tcW w:w="1906" w:type="dxa"/>
            <w:shd w:val="clear" w:color="auto" w:fill="auto"/>
          </w:tcPr>
          <w:p w:rsidR="008A24B9" w:rsidRPr="000A34C6" w:rsidRDefault="008A24B9" w:rsidP="000A34C6">
            <w:pPr>
              <w:jc w:val="left"/>
              <w:rPr>
                <w:rFonts w:cs="Arial"/>
                <w:i/>
              </w:rPr>
            </w:pPr>
            <w:r w:rsidRPr="000A34C6">
              <w:rPr>
                <w:rFonts w:cs="Arial"/>
                <w:i/>
              </w:rPr>
              <w:t>444,700</w:t>
            </w:r>
          </w:p>
        </w:tc>
        <w:tc>
          <w:tcPr>
            <w:tcW w:w="2273" w:type="dxa"/>
            <w:shd w:val="clear" w:color="auto" w:fill="auto"/>
          </w:tcPr>
          <w:p w:rsidR="008A24B9" w:rsidRPr="000A34C6" w:rsidRDefault="008A24B9" w:rsidP="000A34C6">
            <w:pPr>
              <w:jc w:val="left"/>
              <w:rPr>
                <w:rFonts w:cs="Arial"/>
                <w:i/>
              </w:rPr>
            </w:pPr>
            <w:r w:rsidRPr="000A34C6">
              <w:rPr>
                <w:rFonts w:cs="Arial"/>
                <w:i/>
              </w:rPr>
              <w:t>56.71%</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2014</w:t>
            </w:r>
          </w:p>
        </w:tc>
        <w:tc>
          <w:tcPr>
            <w:tcW w:w="1137" w:type="dxa"/>
            <w:shd w:val="clear" w:color="auto" w:fill="auto"/>
          </w:tcPr>
          <w:p w:rsidR="008A24B9" w:rsidRPr="000A34C6" w:rsidRDefault="008A24B9" w:rsidP="000A34C6">
            <w:pPr>
              <w:jc w:val="left"/>
              <w:rPr>
                <w:rFonts w:cs="Arial"/>
                <w:i/>
              </w:rPr>
            </w:pPr>
            <w:r w:rsidRPr="000A34C6">
              <w:rPr>
                <w:rFonts w:cs="Arial"/>
                <w:i/>
              </w:rPr>
              <w:t>804,966</w:t>
            </w:r>
          </w:p>
        </w:tc>
        <w:tc>
          <w:tcPr>
            <w:tcW w:w="1906" w:type="dxa"/>
            <w:shd w:val="clear" w:color="auto" w:fill="auto"/>
          </w:tcPr>
          <w:p w:rsidR="008A24B9" w:rsidRPr="000A34C6" w:rsidRDefault="008A24B9" w:rsidP="000A34C6">
            <w:pPr>
              <w:jc w:val="left"/>
              <w:rPr>
                <w:rFonts w:cs="Arial"/>
                <w:i/>
              </w:rPr>
            </w:pPr>
            <w:r w:rsidRPr="000A34C6">
              <w:rPr>
                <w:rFonts w:cs="Arial"/>
                <w:i/>
              </w:rPr>
              <w:t>463,830</w:t>
            </w:r>
          </w:p>
        </w:tc>
        <w:tc>
          <w:tcPr>
            <w:tcW w:w="2273" w:type="dxa"/>
            <w:shd w:val="clear" w:color="auto" w:fill="auto"/>
          </w:tcPr>
          <w:p w:rsidR="008A24B9" w:rsidRPr="000A34C6" w:rsidRDefault="008A24B9" w:rsidP="000A34C6">
            <w:pPr>
              <w:jc w:val="left"/>
              <w:rPr>
                <w:rFonts w:cs="Arial"/>
                <w:i/>
              </w:rPr>
            </w:pPr>
            <w:r w:rsidRPr="000A34C6">
              <w:rPr>
                <w:rFonts w:cs="Arial"/>
                <w:i/>
              </w:rPr>
              <w:t>57.62%</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2015</w:t>
            </w:r>
          </w:p>
        </w:tc>
        <w:tc>
          <w:tcPr>
            <w:tcW w:w="1137" w:type="dxa"/>
            <w:shd w:val="clear" w:color="auto" w:fill="auto"/>
          </w:tcPr>
          <w:p w:rsidR="008A24B9" w:rsidRPr="000A34C6" w:rsidRDefault="008A24B9" w:rsidP="000A34C6">
            <w:pPr>
              <w:jc w:val="left"/>
              <w:rPr>
                <w:rFonts w:cs="Arial"/>
                <w:i/>
              </w:rPr>
            </w:pPr>
            <w:r w:rsidRPr="000A34C6">
              <w:rPr>
                <w:rFonts w:cs="Arial"/>
                <w:i/>
              </w:rPr>
              <w:t>870,607</w:t>
            </w:r>
          </w:p>
        </w:tc>
        <w:tc>
          <w:tcPr>
            <w:tcW w:w="1906" w:type="dxa"/>
            <w:shd w:val="clear" w:color="auto" w:fill="auto"/>
          </w:tcPr>
          <w:p w:rsidR="008A24B9" w:rsidRPr="000A34C6" w:rsidRDefault="008A24B9" w:rsidP="000A34C6">
            <w:pPr>
              <w:jc w:val="left"/>
              <w:rPr>
                <w:rFonts w:cs="Arial"/>
                <w:i/>
              </w:rPr>
            </w:pPr>
            <w:r w:rsidRPr="000A34C6">
              <w:rPr>
                <w:rFonts w:cs="Arial"/>
                <w:i/>
              </w:rPr>
              <w:t>528,725</w:t>
            </w:r>
          </w:p>
        </w:tc>
        <w:tc>
          <w:tcPr>
            <w:tcW w:w="2273" w:type="dxa"/>
            <w:shd w:val="clear" w:color="auto" w:fill="auto"/>
          </w:tcPr>
          <w:p w:rsidR="008A24B9" w:rsidRPr="000A34C6" w:rsidRDefault="008A24B9" w:rsidP="000A34C6">
            <w:pPr>
              <w:jc w:val="left"/>
              <w:rPr>
                <w:rFonts w:cs="Arial"/>
                <w:i/>
              </w:rPr>
            </w:pPr>
            <w:r w:rsidRPr="000A34C6">
              <w:rPr>
                <w:rFonts w:cs="Arial"/>
                <w:i/>
              </w:rPr>
              <w:t>60.73%</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2015</w:t>
            </w:r>
          </w:p>
        </w:tc>
        <w:tc>
          <w:tcPr>
            <w:tcW w:w="1137" w:type="dxa"/>
            <w:shd w:val="clear" w:color="auto" w:fill="auto"/>
          </w:tcPr>
          <w:p w:rsidR="008A24B9" w:rsidRPr="000A34C6" w:rsidRDefault="008A24B9" w:rsidP="000A34C6">
            <w:pPr>
              <w:jc w:val="left"/>
              <w:rPr>
                <w:rFonts w:cs="Arial"/>
                <w:i/>
              </w:rPr>
            </w:pPr>
            <w:r w:rsidRPr="000A34C6">
              <w:rPr>
                <w:rFonts w:cs="Arial"/>
                <w:i/>
              </w:rPr>
              <w:t>820,984*</w:t>
            </w:r>
          </w:p>
        </w:tc>
        <w:tc>
          <w:tcPr>
            <w:tcW w:w="1906" w:type="dxa"/>
            <w:shd w:val="clear" w:color="auto" w:fill="auto"/>
          </w:tcPr>
          <w:p w:rsidR="008A24B9" w:rsidRPr="000A34C6" w:rsidRDefault="008A24B9" w:rsidP="000A34C6">
            <w:pPr>
              <w:jc w:val="left"/>
              <w:rPr>
                <w:rFonts w:cs="Arial"/>
                <w:i/>
              </w:rPr>
            </w:pPr>
            <w:r w:rsidRPr="000A34C6">
              <w:rPr>
                <w:rFonts w:cs="Arial"/>
                <w:i/>
              </w:rPr>
              <w:t>503,413</w:t>
            </w:r>
          </w:p>
        </w:tc>
        <w:tc>
          <w:tcPr>
            <w:tcW w:w="2273" w:type="dxa"/>
            <w:shd w:val="clear" w:color="auto" w:fill="auto"/>
          </w:tcPr>
          <w:p w:rsidR="008A24B9" w:rsidRPr="000A34C6" w:rsidRDefault="008A24B9" w:rsidP="000A34C6">
            <w:pPr>
              <w:jc w:val="left"/>
              <w:rPr>
                <w:rFonts w:cs="Arial"/>
                <w:i/>
              </w:rPr>
            </w:pPr>
            <w:r w:rsidRPr="000A34C6">
              <w:rPr>
                <w:rFonts w:cs="Arial"/>
                <w:i/>
              </w:rPr>
              <w:t>61.32%</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2016</w:t>
            </w:r>
          </w:p>
        </w:tc>
        <w:tc>
          <w:tcPr>
            <w:tcW w:w="1137" w:type="dxa"/>
            <w:shd w:val="clear" w:color="auto" w:fill="auto"/>
          </w:tcPr>
          <w:p w:rsidR="008A24B9" w:rsidRPr="000A34C6" w:rsidRDefault="008A24B9" w:rsidP="000A34C6">
            <w:pPr>
              <w:jc w:val="left"/>
              <w:rPr>
                <w:rFonts w:cs="Arial"/>
                <w:i/>
              </w:rPr>
            </w:pPr>
            <w:r w:rsidRPr="000A34C6">
              <w:rPr>
                <w:rFonts w:cs="Arial"/>
                <w:i/>
              </w:rPr>
              <w:t>884,638*</w:t>
            </w:r>
          </w:p>
        </w:tc>
        <w:tc>
          <w:tcPr>
            <w:tcW w:w="1906" w:type="dxa"/>
            <w:shd w:val="clear" w:color="auto" w:fill="auto"/>
          </w:tcPr>
          <w:p w:rsidR="008A24B9" w:rsidRPr="000A34C6" w:rsidRDefault="008A24B9" w:rsidP="000A34C6">
            <w:pPr>
              <w:jc w:val="left"/>
              <w:rPr>
                <w:rFonts w:cs="Arial"/>
                <w:i/>
              </w:rPr>
            </w:pPr>
            <w:r w:rsidRPr="000A34C6">
              <w:rPr>
                <w:rFonts w:cs="Arial"/>
                <w:i/>
              </w:rPr>
              <w:t>517,172*</w:t>
            </w:r>
          </w:p>
        </w:tc>
        <w:tc>
          <w:tcPr>
            <w:tcW w:w="2273" w:type="dxa"/>
            <w:shd w:val="clear" w:color="auto" w:fill="auto"/>
          </w:tcPr>
          <w:p w:rsidR="008A24B9" w:rsidRPr="000A34C6" w:rsidRDefault="008A24B9" w:rsidP="000A34C6">
            <w:pPr>
              <w:jc w:val="left"/>
              <w:rPr>
                <w:rFonts w:cs="Arial"/>
                <w:i/>
              </w:rPr>
            </w:pPr>
            <w:r w:rsidRPr="000A34C6">
              <w:rPr>
                <w:rFonts w:cs="Arial"/>
                <w:i/>
              </w:rPr>
              <w:t>58.46%</w:t>
            </w:r>
          </w:p>
        </w:tc>
      </w:tr>
      <w:tr w:rsidR="008A24B9" w:rsidRPr="000A34C6" w:rsidTr="00FD22CD">
        <w:tc>
          <w:tcPr>
            <w:tcW w:w="0" w:type="auto"/>
            <w:shd w:val="clear" w:color="auto" w:fill="auto"/>
          </w:tcPr>
          <w:p w:rsidR="008A24B9" w:rsidRPr="000A34C6" w:rsidRDefault="008A24B9" w:rsidP="000A34C6">
            <w:pPr>
              <w:jc w:val="left"/>
              <w:rPr>
                <w:rFonts w:cs="Arial"/>
                <w:i/>
              </w:rPr>
            </w:pPr>
            <w:r w:rsidRPr="000A34C6">
              <w:rPr>
                <w:rFonts w:cs="Arial"/>
                <w:i/>
              </w:rPr>
              <w:t>2017</w:t>
            </w:r>
          </w:p>
        </w:tc>
        <w:tc>
          <w:tcPr>
            <w:tcW w:w="1137" w:type="dxa"/>
            <w:shd w:val="clear" w:color="auto" w:fill="auto"/>
          </w:tcPr>
          <w:p w:rsidR="008A24B9" w:rsidRPr="000A34C6" w:rsidRDefault="008A24B9" w:rsidP="000A34C6">
            <w:pPr>
              <w:jc w:val="left"/>
              <w:rPr>
                <w:rFonts w:cs="Arial"/>
                <w:i/>
              </w:rPr>
            </w:pPr>
            <w:r w:rsidRPr="000A34C6">
              <w:rPr>
                <w:rFonts w:cs="Arial"/>
                <w:i/>
              </w:rPr>
              <w:t>895,790</w:t>
            </w:r>
          </w:p>
        </w:tc>
        <w:tc>
          <w:tcPr>
            <w:tcW w:w="1906" w:type="dxa"/>
            <w:shd w:val="clear" w:color="auto" w:fill="auto"/>
          </w:tcPr>
          <w:p w:rsidR="008A24B9" w:rsidRPr="000A34C6" w:rsidRDefault="008A24B9" w:rsidP="000A34C6">
            <w:pPr>
              <w:jc w:val="left"/>
              <w:rPr>
                <w:rFonts w:cs="Arial"/>
                <w:i/>
              </w:rPr>
            </w:pPr>
            <w:r w:rsidRPr="000A34C6">
              <w:rPr>
                <w:rFonts w:cs="Arial"/>
                <w:i/>
              </w:rPr>
              <w:t>530,600</w:t>
            </w:r>
          </w:p>
        </w:tc>
        <w:tc>
          <w:tcPr>
            <w:tcW w:w="2273" w:type="dxa"/>
            <w:shd w:val="clear" w:color="auto" w:fill="auto"/>
          </w:tcPr>
          <w:p w:rsidR="008A24B9" w:rsidRPr="000A34C6" w:rsidRDefault="008A24B9" w:rsidP="000A34C6">
            <w:pPr>
              <w:jc w:val="left"/>
              <w:rPr>
                <w:rFonts w:cs="Arial"/>
                <w:i/>
              </w:rPr>
            </w:pPr>
            <w:r w:rsidRPr="000A34C6">
              <w:rPr>
                <w:rFonts w:cs="Arial"/>
                <w:i/>
              </w:rPr>
              <w:t>59.23%</w:t>
            </w:r>
          </w:p>
        </w:tc>
      </w:tr>
    </w:tbl>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p>
    <w:p w:rsidR="008A24B9" w:rsidRPr="000A34C6" w:rsidRDefault="008A24B9" w:rsidP="000A34C6">
      <w:pPr>
        <w:jc w:val="left"/>
        <w:rPr>
          <w:rFonts w:cs="Arial"/>
          <w:i/>
        </w:rPr>
      </w:pPr>
      <w:r w:rsidRPr="000A34C6">
        <w:rPr>
          <w:rFonts w:cs="Arial"/>
          <w:i/>
        </w:rPr>
        <w:tab/>
      </w:r>
      <w:r w:rsidRPr="000A34C6">
        <w:rPr>
          <w:rFonts w:cs="Arial"/>
          <w:i/>
        </w:rPr>
        <w:tab/>
      </w:r>
    </w:p>
    <w:p w:rsidR="008A24B9" w:rsidRPr="000A34C6" w:rsidRDefault="008A24B9" w:rsidP="000A34C6">
      <w:pPr>
        <w:numPr>
          <w:ilvl w:val="0"/>
          <w:numId w:val="15"/>
        </w:numPr>
        <w:jc w:val="left"/>
        <w:rPr>
          <w:rFonts w:cs="Arial"/>
          <w:i/>
        </w:rPr>
      </w:pPr>
      <w:r w:rsidRPr="000A34C6">
        <w:rPr>
          <w:rFonts w:cs="Arial"/>
          <w:i/>
        </w:rPr>
        <w:t>* Actual expense</w:t>
      </w:r>
    </w:p>
    <w:p w:rsidR="008A24B9" w:rsidRPr="000A34C6" w:rsidRDefault="008A24B9" w:rsidP="000A34C6">
      <w:pPr>
        <w:jc w:val="left"/>
        <w:rPr>
          <w:rFonts w:cs="Arial"/>
          <w:i/>
        </w:rPr>
      </w:pPr>
    </w:p>
    <w:p w:rsidR="008A24B9" w:rsidRPr="000A34C6" w:rsidRDefault="008A24B9" w:rsidP="000A34C6">
      <w:pPr>
        <w:numPr>
          <w:ilvl w:val="0"/>
          <w:numId w:val="6"/>
        </w:numPr>
        <w:jc w:val="left"/>
        <w:rPr>
          <w:rFonts w:cs="Arial"/>
          <w:i/>
        </w:rPr>
      </w:pPr>
      <w:r w:rsidRPr="000A34C6">
        <w:rPr>
          <w:rFonts w:cs="Arial"/>
          <w:i/>
        </w:rPr>
        <w:t>Balance in the reserve account as of the end of March is $502,418.95.  This is 56% of $843,295 2017 annual budget.  This down from 60% of 2016 budget.</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Default="008A24B9" w:rsidP="00080DCF">
      <w:pPr>
        <w:jc w:val="left"/>
        <w:rPr>
          <w:b/>
        </w:rPr>
      </w:pPr>
      <w:r>
        <w:rPr>
          <w:b/>
        </w:rPr>
        <w:t>Recognition of 10 years of service – Captain Scot Gibson &amp; FF Jesse McCoy</w:t>
      </w:r>
    </w:p>
    <w:p w:rsidR="008A24B9" w:rsidRDefault="008A24B9" w:rsidP="00080DCF">
      <w:pPr>
        <w:jc w:val="left"/>
        <w:rPr>
          <w:b/>
        </w:rPr>
      </w:pPr>
      <w:r>
        <w:rPr>
          <w:b/>
        </w:rPr>
        <w:t>Pinning of LT Jewett Ellis by his son, Kurtis Ellis</w:t>
      </w:r>
    </w:p>
    <w:p w:rsidR="008A24B9" w:rsidRDefault="008A24B9" w:rsidP="00080DCF">
      <w:pPr>
        <w:jc w:val="left"/>
        <w:rPr>
          <w:b/>
        </w:rPr>
      </w:pPr>
      <w:r>
        <w:rPr>
          <w:b/>
        </w:rPr>
        <w:t>Pinning of FF Jason Clubb by his wife, Deanna Clubb</w:t>
      </w:r>
    </w:p>
    <w:p w:rsidR="008A24B9" w:rsidRDefault="008A24B9" w:rsidP="00080DCF">
      <w:pPr>
        <w:jc w:val="left"/>
        <w:rPr>
          <w:b/>
        </w:rPr>
      </w:pPr>
      <w:r>
        <w:rPr>
          <w:b/>
        </w:rPr>
        <w:t>Pinning of FF Jason Pelton by his wife, Jackie Pelton</w:t>
      </w:r>
    </w:p>
    <w:p w:rsidR="008A24B9" w:rsidRDefault="008A24B9" w:rsidP="00080DCF">
      <w:pPr>
        <w:jc w:val="left"/>
        <w:rPr>
          <w:b/>
        </w:rPr>
      </w:pPr>
      <w:r>
        <w:rPr>
          <w:b/>
        </w:rPr>
        <w:t>Pinning of FF Brian Stone by his mom, Carol Stone</w:t>
      </w:r>
    </w:p>
    <w:p w:rsidR="008A24B9" w:rsidRDefault="008A24B9" w:rsidP="00080DCF">
      <w:pPr>
        <w:jc w:val="left"/>
        <w:rPr>
          <w:b/>
        </w:rPr>
      </w:pPr>
      <w:r>
        <w:rPr>
          <w:b/>
        </w:rPr>
        <w:t>Pinning of FF Cody West by his wife, Amy West</w:t>
      </w:r>
    </w:p>
    <w:p w:rsidR="008A24B9" w:rsidRDefault="008A24B9" w:rsidP="00080DCF">
      <w:pPr>
        <w:jc w:val="left"/>
        <w:rPr>
          <w:b/>
        </w:rPr>
      </w:pPr>
      <w:r>
        <w:rPr>
          <w:b/>
        </w:rPr>
        <w:t>Pinning of FF Keith Terry by his wife, Leah Gossett</w:t>
      </w:r>
    </w:p>
    <w:p w:rsidR="008A24B9" w:rsidRPr="00BB5D80" w:rsidRDefault="008A24B9" w:rsidP="00080DCF">
      <w:pPr>
        <w:jc w:val="left"/>
        <w:rPr>
          <w:b/>
        </w:rPr>
      </w:pPr>
      <w:r>
        <w:rPr>
          <w:b/>
        </w:rPr>
        <w:t>Pinning of FF Scott Sateia by his son, Dustin Sateia</w:t>
      </w: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r>
        <w:rPr>
          <w:b/>
          <w:u w:val="single"/>
        </w:rPr>
        <w:t>Needs Assessment</w:t>
      </w:r>
    </w:p>
    <w:p w:rsidR="008A24B9" w:rsidRDefault="008A24B9" w:rsidP="00CF26B6">
      <w:pPr>
        <w:jc w:val="left"/>
      </w:pPr>
      <w:r>
        <w:t xml:space="preserve">This will be kept on the agenda as a fluid document. </w:t>
      </w:r>
    </w:p>
    <w:p w:rsidR="008A24B9" w:rsidRDefault="008A24B9" w:rsidP="008173BE">
      <w:pPr>
        <w:tabs>
          <w:tab w:val="left" w:pos="6120"/>
        </w:tabs>
        <w:jc w:val="left"/>
      </w:pPr>
      <w:r>
        <w:tab/>
      </w:r>
    </w:p>
    <w:p w:rsidR="008A24B9" w:rsidRDefault="008A24B9" w:rsidP="00CF26B6">
      <w:pPr>
        <w:jc w:val="left"/>
        <w:rPr>
          <w:b/>
          <w:u w:val="single"/>
        </w:rPr>
      </w:pPr>
      <w:r>
        <w:rPr>
          <w:b/>
          <w:u w:val="single"/>
        </w:rPr>
        <w:t>Director &amp; Officer Insurance</w:t>
      </w:r>
    </w:p>
    <w:p w:rsidR="008A24B9" w:rsidRDefault="008A24B9" w:rsidP="00CF26B6">
      <w:pPr>
        <w:jc w:val="left"/>
      </w:pPr>
      <w:r>
        <w:t>Kim discussed that the insurance agent had explained that for the budget we have the coverage is sufficient. For true Directors Insurance, the expense would greatly outweigh the need. This will be removed from agenda.</w:t>
      </w:r>
    </w:p>
    <w:p w:rsidR="008A24B9" w:rsidRDefault="008A24B9" w:rsidP="00CF26B6">
      <w:pPr>
        <w:jc w:val="left"/>
      </w:pPr>
    </w:p>
    <w:p w:rsidR="008A24B9" w:rsidRDefault="008A24B9" w:rsidP="00CF26B6">
      <w:pPr>
        <w:jc w:val="left"/>
        <w:rPr>
          <w:b/>
          <w:u w:val="single"/>
        </w:rPr>
      </w:pPr>
      <w:r>
        <w:rPr>
          <w:b/>
          <w:u w:val="single"/>
        </w:rPr>
        <w:t>Merger Study</w:t>
      </w:r>
    </w:p>
    <w:p w:rsidR="008A24B9" w:rsidRDefault="008A24B9" w:rsidP="00CF26B6">
      <w:pPr>
        <w:jc w:val="left"/>
      </w:pPr>
      <w:r>
        <w:t xml:space="preserve">The RFP is still being worked on. </w:t>
      </w:r>
    </w:p>
    <w:p w:rsidR="008A24B9" w:rsidRDefault="008A24B9" w:rsidP="00CF26B6">
      <w:pPr>
        <w:jc w:val="left"/>
      </w:pPr>
    </w:p>
    <w:p w:rsidR="008A24B9" w:rsidRDefault="008A24B9" w:rsidP="00CF26B6">
      <w:pPr>
        <w:jc w:val="left"/>
        <w:rPr>
          <w:b/>
          <w:u w:val="single"/>
        </w:rPr>
      </w:pPr>
      <w:r>
        <w:rPr>
          <w:b/>
          <w:u w:val="single"/>
        </w:rPr>
        <w:t>Spencer Meeting</w:t>
      </w:r>
    </w:p>
    <w:p w:rsidR="008A24B9" w:rsidRDefault="008A24B9" w:rsidP="00CF26B6">
      <w:pPr>
        <w:jc w:val="left"/>
      </w:pPr>
      <w:r>
        <w:t>Chairman Jovanovic discussed the NATO meeting information.</w:t>
      </w:r>
    </w:p>
    <w:p w:rsidR="008A24B9" w:rsidRDefault="008A24B9" w:rsidP="00CF26B6">
      <w:pPr>
        <w:jc w:val="left"/>
      </w:pPr>
    </w:p>
    <w:p w:rsidR="008A24B9" w:rsidRDefault="008A24B9" w:rsidP="00CB58BE">
      <w:pPr>
        <w:jc w:val="left"/>
        <w:rPr>
          <w:b/>
          <w:u w:val="single"/>
        </w:rPr>
      </w:pPr>
      <w:r>
        <w:rPr>
          <w:b/>
          <w:u w:val="single"/>
        </w:rPr>
        <w:t>2015 Building Codes</w:t>
      </w:r>
    </w:p>
    <w:p w:rsidR="008A24B9" w:rsidRPr="004D610E" w:rsidRDefault="008A24B9" w:rsidP="00CF26B6">
      <w:pPr>
        <w:jc w:val="left"/>
      </w:pPr>
      <w:r>
        <w:t>This will be continued to May due to FM being on a call and not being able to present.</w:t>
      </w:r>
    </w:p>
    <w:p w:rsidR="008A24B9" w:rsidRDefault="008A24B9" w:rsidP="00CF26B6">
      <w:pPr>
        <w:jc w:val="left"/>
      </w:pPr>
    </w:p>
    <w:p w:rsidR="008A24B9" w:rsidRDefault="008A24B9" w:rsidP="00CF26B6">
      <w:pPr>
        <w:jc w:val="left"/>
      </w:pPr>
    </w:p>
    <w:p w:rsidR="008A24B9" w:rsidRDefault="008A24B9" w:rsidP="00CF26B6">
      <w:pPr>
        <w:jc w:val="left"/>
      </w:pPr>
    </w:p>
    <w:p w:rsidR="008A24B9" w:rsidRDefault="008A24B9" w:rsidP="00CF26B6">
      <w:pPr>
        <w:jc w:val="left"/>
      </w:pPr>
    </w:p>
    <w:p w:rsidR="008A24B9" w:rsidRPr="00046922" w:rsidRDefault="008A24B9" w:rsidP="00CF26B6">
      <w:pPr>
        <w:jc w:val="left"/>
      </w:pPr>
    </w:p>
    <w:p w:rsidR="008A24B9" w:rsidRDefault="008A24B9" w:rsidP="003772AC">
      <w:pPr>
        <w:jc w:val="center"/>
        <w:rPr>
          <w:b/>
          <w:u w:val="single"/>
        </w:rPr>
      </w:pPr>
      <w:r>
        <w:rPr>
          <w:b/>
          <w:u w:val="single"/>
        </w:rPr>
        <w:lastRenderedPageBreak/>
        <w:t>New Business</w:t>
      </w:r>
    </w:p>
    <w:p w:rsidR="008A24B9" w:rsidRDefault="008A24B9" w:rsidP="003772AC">
      <w:pPr>
        <w:jc w:val="center"/>
        <w:rPr>
          <w:b/>
          <w:u w:val="single"/>
        </w:rPr>
      </w:pPr>
    </w:p>
    <w:p w:rsidR="008A24B9" w:rsidRDefault="008A24B9" w:rsidP="005A3819">
      <w:pPr>
        <w:jc w:val="left"/>
        <w:rPr>
          <w:b/>
          <w:u w:val="single"/>
        </w:rPr>
      </w:pPr>
      <w:r>
        <w:rPr>
          <w:b/>
          <w:u w:val="single"/>
        </w:rPr>
        <w:t>New Pumper</w:t>
      </w:r>
    </w:p>
    <w:p w:rsidR="008A24B9" w:rsidRPr="00C20ACE" w:rsidRDefault="008A24B9" w:rsidP="005A3819">
      <w:pPr>
        <w:jc w:val="left"/>
      </w:pPr>
      <w:r>
        <w:t>Captain Holtmeier presented the HGAC information to the BOD with the help of Secretary Andy Klein. The BOD asked Captain Holtmeier to proceed with the HGAC information. Captain Holtmeier also asked the BOD for permission to make a decision on a truck and begin the spec process as he would like to be able to order by July. This would keep us from doubling up on payments for a calendar year. The BOD was in agreement of this.</w:t>
      </w:r>
    </w:p>
    <w:p w:rsidR="008A24B9" w:rsidRPr="005A3819" w:rsidRDefault="008A24B9" w:rsidP="00D22B3D">
      <w:pPr>
        <w:jc w:val="left"/>
      </w:pPr>
    </w:p>
    <w:p w:rsidR="008A24B9" w:rsidRDefault="008A24B9" w:rsidP="0092436F">
      <w:pPr>
        <w:jc w:val="left"/>
        <w:rPr>
          <w:b/>
          <w:u w:val="single"/>
        </w:rPr>
      </w:pPr>
      <w:r>
        <w:rPr>
          <w:b/>
          <w:u w:val="single"/>
        </w:rPr>
        <w:t>SSM Contract</w:t>
      </w:r>
    </w:p>
    <w:p w:rsidR="008A24B9" w:rsidRDefault="008A24B9" w:rsidP="0092436F">
      <w:pPr>
        <w:jc w:val="left"/>
      </w:pPr>
      <w:r>
        <w:t>Director Bob Grah made a motion to sign the contract with SSM, Secretary Andy Klein seconded this motion. Roll call was as follows:</w:t>
      </w:r>
    </w:p>
    <w:p w:rsidR="008A24B9" w:rsidRDefault="008A24B9" w:rsidP="0092436F">
      <w:pPr>
        <w:jc w:val="left"/>
      </w:pPr>
    </w:p>
    <w:p w:rsidR="008A24B9" w:rsidRDefault="008A24B9" w:rsidP="001653C4">
      <w:pPr>
        <w:jc w:val="left"/>
      </w:pPr>
      <w:r>
        <w:t>Rudy Jovanovic – aye</w:t>
      </w:r>
      <w:r>
        <w:tab/>
      </w:r>
    </w:p>
    <w:p w:rsidR="008A24B9" w:rsidRDefault="008A24B9" w:rsidP="001653C4">
      <w:pPr>
        <w:jc w:val="left"/>
      </w:pPr>
      <w:r>
        <w:t>Dan West - aye</w:t>
      </w:r>
    </w:p>
    <w:p w:rsidR="008A24B9" w:rsidRDefault="008A24B9" w:rsidP="001653C4">
      <w:pPr>
        <w:jc w:val="left"/>
      </w:pPr>
      <w:r>
        <w:t>Andy Klein – aye</w:t>
      </w:r>
    </w:p>
    <w:p w:rsidR="008A24B9" w:rsidRDefault="008A24B9" w:rsidP="001653C4">
      <w:pPr>
        <w:jc w:val="left"/>
      </w:pPr>
      <w:r>
        <w:t>Bob Grah – aye</w:t>
      </w:r>
    </w:p>
    <w:p w:rsidR="008A24B9" w:rsidRDefault="008A24B9" w:rsidP="001653C4">
      <w:pPr>
        <w:jc w:val="left"/>
      </w:pPr>
      <w:r>
        <w:t>Mike Schriener – aye</w:t>
      </w:r>
    </w:p>
    <w:p w:rsidR="008A24B9" w:rsidRDefault="008A24B9" w:rsidP="0092436F">
      <w:pPr>
        <w:jc w:val="left"/>
      </w:pPr>
    </w:p>
    <w:p w:rsidR="008A24B9" w:rsidRDefault="008A24B9" w:rsidP="00744030">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Not present</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r>
        <w:t>.</w:t>
      </w:r>
    </w:p>
    <w:p w:rsidR="008A24B9" w:rsidRPr="00942D17" w:rsidRDefault="008A24B9" w:rsidP="00942D17">
      <w:pPr>
        <w:numPr>
          <w:ilvl w:val="0"/>
          <w:numId w:val="4"/>
        </w:numPr>
        <w:jc w:val="left"/>
        <w:rPr>
          <w:rFonts w:cs="Arial"/>
        </w:rPr>
      </w:pPr>
      <w:r w:rsidRPr="00942D17">
        <w:rPr>
          <w:rFonts w:cs="Arial"/>
        </w:rPr>
        <w:t>Chapter 610.021 Revised Statutes of Missouri; (1) Legal actions, causes of action or litigation involving a public governmental body and any confidential or privileged communications between a public governmental body or its representatives and its attorneys.</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Secretary Andy Klein to move into closed session at 1823. This motion was seconded by Treasurer Dan West. Roll call was as follows:</w:t>
      </w:r>
    </w:p>
    <w:p w:rsidR="008A24B9" w:rsidRDefault="008A24B9" w:rsidP="003B2CA0">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Treasurer Dan West to move into open session at 1848. This motion was seconded by Secretary Andy Klein. The vote was as follows:</w:t>
      </w:r>
    </w:p>
    <w:p w:rsidR="008A24B9" w:rsidRDefault="008A24B9" w:rsidP="00D45D9B">
      <w:pPr>
        <w:jc w:val="left"/>
      </w:pPr>
    </w:p>
    <w:p w:rsidR="008A24B9" w:rsidRDefault="008A24B9" w:rsidP="00912BE6">
      <w:pPr>
        <w:jc w:val="left"/>
      </w:pPr>
      <w:r>
        <w:t>Rudy Jovanovic – aye</w:t>
      </w:r>
      <w:r>
        <w:tab/>
      </w:r>
    </w:p>
    <w:p w:rsidR="008A24B9" w:rsidRDefault="008A24B9" w:rsidP="00912BE6">
      <w:pPr>
        <w:jc w:val="left"/>
      </w:pPr>
      <w:r>
        <w:t>Dan West - aye</w:t>
      </w:r>
    </w:p>
    <w:p w:rsidR="008A24B9" w:rsidRDefault="008A24B9" w:rsidP="00912BE6">
      <w:pPr>
        <w:jc w:val="left"/>
      </w:pPr>
      <w:r>
        <w:t>Andy Klein – aye</w:t>
      </w:r>
    </w:p>
    <w:p w:rsidR="008A24B9" w:rsidRDefault="008A24B9" w:rsidP="00912BE6">
      <w:pPr>
        <w:jc w:val="left"/>
      </w:pPr>
      <w:r>
        <w:t>Bob Grah – aye</w:t>
      </w:r>
    </w:p>
    <w:p w:rsidR="008A24B9" w:rsidRDefault="008A24B9" w:rsidP="00912BE6">
      <w:pPr>
        <w:jc w:val="left"/>
      </w:pPr>
      <w:r>
        <w:t>Mike Schriener – aye</w:t>
      </w:r>
    </w:p>
    <w:p w:rsidR="008A24B9" w:rsidRDefault="008A24B9" w:rsidP="00912BE6">
      <w:pPr>
        <w:jc w:val="left"/>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1851.  Motion was made by Secretary Andy Klein and was seconded by Director Mike Schriener.  The roll call was as follows:</w:t>
      </w:r>
    </w:p>
    <w:p w:rsidR="008A24B9" w:rsidRDefault="008A24B9" w:rsidP="00547FF4">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Andy Klein – aye</w:t>
      </w:r>
    </w:p>
    <w:p w:rsidR="008A24B9" w:rsidRDefault="008A24B9" w:rsidP="00D45D9B">
      <w:pPr>
        <w:jc w:val="left"/>
      </w:pPr>
      <w:r>
        <w:t>Bob Grah – aye</w:t>
      </w:r>
    </w:p>
    <w:p w:rsidR="008A24B9" w:rsidRDefault="008A24B9" w:rsidP="00D45D9B">
      <w:pPr>
        <w:jc w:val="left"/>
      </w:pPr>
      <w:r>
        <w:t>Mike Schriener – aye</w:t>
      </w:r>
    </w:p>
    <w:p w:rsidR="008A24B9" w:rsidRDefault="008A24B9" w:rsidP="00547FF4">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Andy Klein, Secretary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9"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May 11,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11,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Bob Grah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Hakenewerth</w:t>
      </w:r>
    </w:p>
    <w:p w:rsidR="008A24B9" w:rsidRDefault="008A24B9" w:rsidP="00547FF4">
      <w:pPr>
        <w:jc w:val="left"/>
      </w:pPr>
      <w:r>
        <w:t>Captain Combs</w:t>
      </w:r>
    </w:p>
    <w:p w:rsidR="008A24B9" w:rsidRDefault="008A24B9" w:rsidP="00547FF4">
      <w:pPr>
        <w:jc w:val="left"/>
      </w:pPr>
      <w:r>
        <w:t>FF West</w:t>
      </w:r>
    </w:p>
    <w:p w:rsidR="008A24B9" w:rsidRDefault="008A24B9" w:rsidP="00547FF4">
      <w:pPr>
        <w:jc w:val="left"/>
      </w:pPr>
      <w:r>
        <w:t>FF Clubb</w:t>
      </w:r>
    </w:p>
    <w:p w:rsidR="008A24B9" w:rsidRDefault="008A24B9" w:rsidP="00547FF4">
      <w:pPr>
        <w:jc w:val="left"/>
      </w:pPr>
      <w:r>
        <w:t>FF Pelton</w:t>
      </w:r>
    </w:p>
    <w:p w:rsidR="008A24B9" w:rsidRDefault="008A24B9" w:rsidP="00547FF4">
      <w:pPr>
        <w:jc w:val="left"/>
      </w:pPr>
      <w:r>
        <w:t>FF Stone</w:t>
      </w:r>
    </w:p>
    <w:p w:rsidR="008A24B9" w:rsidRDefault="008A24B9" w:rsidP="00547FF4">
      <w:pPr>
        <w:jc w:val="left"/>
      </w:pPr>
      <w:r>
        <w:t xml:space="preserve">Sherry </w:t>
      </w:r>
      <w:proofErr w:type="spellStart"/>
      <w:r>
        <w:t>Schreiter</w:t>
      </w:r>
      <w:proofErr w:type="spellEnd"/>
    </w:p>
    <w:p w:rsidR="008A24B9" w:rsidRDefault="008A24B9" w:rsidP="00547FF4">
      <w:pPr>
        <w:jc w:val="left"/>
      </w:pPr>
      <w:r>
        <w:t xml:space="preserve">Phil </w:t>
      </w:r>
      <w:proofErr w:type="spellStart"/>
      <w:r>
        <w:t>Keim</w:t>
      </w:r>
      <w:proofErr w:type="spellEnd"/>
    </w:p>
    <w:p w:rsidR="008A24B9" w:rsidRDefault="008A24B9" w:rsidP="00547FF4">
      <w:pPr>
        <w:jc w:val="left"/>
      </w:pPr>
      <w:r>
        <w:t>Louise Franks</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May 11, 2017 Agenda</w:t>
      </w:r>
    </w:p>
    <w:p w:rsidR="008A24B9" w:rsidRDefault="008A24B9" w:rsidP="00904BC1">
      <w:pPr>
        <w:jc w:val="left"/>
      </w:pPr>
      <w:r>
        <w:t>Chairman Rudy Jovanovic asked for any amendments to the Tentative Agenda for May 11, 2017. Director Bob Grah made a motion to accept the agenda as presented. This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Bob Grah – aye</w:t>
      </w:r>
    </w:p>
    <w:p w:rsidR="008A24B9" w:rsidRDefault="008A24B9" w:rsidP="006C7088">
      <w:pPr>
        <w:jc w:val="left"/>
      </w:pPr>
      <w:r>
        <w:t>Mike Schriener – aye</w:t>
      </w:r>
    </w:p>
    <w:p w:rsidR="008A24B9" w:rsidRDefault="008A24B9" w:rsidP="003C7532">
      <w:pPr>
        <w:jc w:val="left"/>
      </w:pPr>
    </w:p>
    <w:p w:rsidR="008A24B9" w:rsidRDefault="008A24B9" w:rsidP="00E008CF">
      <w:pPr>
        <w:jc w:val="left"/>
      </w:pPr>
      <w:r>
        <w:t xml:space="preserve">The agenda for May 11,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lastRenderedPageBreak/>
        <w:t>Approval of the Open Minutes of</w:t>
      </w:r>
      <w:r>
        <w:rPr>
          <w:b/>
          <w:u w:val="single"/>
        </w:rPr>
        <w:t xml:space="preserve"> April 13, 2017</w:t>
      </w:r>
      <w:r w:rsidRPr="00610A33">
        <w:rPr>
          <w:rFonts w:eastAsia="Calibri" w:cs="Arial"/>
          <w:b/>
          <w:spacing w:val="0"/>
          <w:u w:val="single"/>
        </w:rPr>
        <w:t xml:space="preserve"> Board Meeting</w:t>
      </w:r>
      <w:r>
        <w:rPr>
          <w:rFonts w:eastAsia="Calibri" w:cs="Arial"/>
          <w:b/>
          <w:spacing w:val="0"/>
          <w:u w:val="single"/>
        </w:rPr>
        <w:t xml:space="preserve"> Minutes from Special Meetings on: January 17, 2017 &amp; May 1, 2017:</w:t>
      </w:r>
    </w:p>
    <w:p w:rsidR="008A24B9" w:rsidRDefault="008A24B9" w:rsidP="00547FF4">
      <w:pPr>
        <w:jc w:val="left"/>
      </w:pPr>
      <w:r>
        <w:t>Director Bob Grah moved for approval of the open minutes April 13, 2017 and the Special Meeting Minutes on January 17, 2017 &amp; May 1, 2017. This was seconded by Director Mike Schriener.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April 13,</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and the Special Meeting Minutes on January 17, 2017 &amp; May 1, 2017</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rPr>
          <w:b/>
          <w:u w:val="single"/>
        </w:rPr>
      </w:pPr>
      <w:r>
        <w:t>Mike Schriener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for May 11, 2017 for payment. This motion was seconded by Director Bob Grah.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May 11, 2017</w:t>
      </w:r>
    </w:p>
    <w:p w:rsidR="008A24B9" w:rsidRPr="00AD7C28" w:rsidRDefault="008A24B9" w:rsidP="00AD7C28">
      <w:pPr>
        <w:jc w:val="left"/>
        <w:rPr>
          <w:rFonts w:cs="Arial"/>
          <w:i/>
        </w:rPr>
      </w:pPr>
      <w:r w:rsidRPr="00AD7C28">
        <w:rPr>
          <w:rFonts w:cs="Arial"/>
          <w:i/>
        </w:rPr>
        <w:t>Cash Balance as of end of April 2017 is $927,680.07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AD7C28" w:rsidTr="008442E7">
        <w:trPr>
          <w:trHeight w:val="98"/>
        </w:trPr>
        <w:tc>
          <w:tcPr>
            <w:tcW w:w="6660" w:type="dxa"/>
          </w:tcPr>
          <w:p w:rsidR="008A24B9" w:rsidRPr="00AD7C28" w:rsidRDefault="008A24B9" w:rsidP="00AD7C28">
            <w:pPr>
              <w:jc w:val="left"/>
              <w:rPr>
                <w:rFonts w:cs="Arial"/>
                <w:i/>
              </w:rPr>
            </w:pPr>
            <w:r w:rsidRPr="00AD7C28">
              <w:rPr>
                <w:rFonts w:cs="Arial"/>
                <w:i/>
              </w:rPr>
              <w:t>Operating Account (FSCB)                                             0.20%</w:t>
            </w:r>
          </w:p>
        </w:tc>
        <w:tc>
          <w:tcPr>
            <w:tcW w:w="1620" w:type="dxa"/>
          </w:tcPr>
          <w:p w:rsidR="008A24B9" w:rsidRPr="00AD7C28" w:rsidRDefault="008A24B9" w:rsidP="00AD7C28">
            <w:pPr>
              <w:jc w:val="left"/>
              <w:rPr>
                <w:rFonts w:cs="Arial"/>
                <w:i/>
              </w:rPr>
            </w:pPr>
            <w:r w:rsidRPr="00AD7C28">
              <w:rPr>
                <w:rFonts w:cs="Arial"/>
                <w:i/>
              </w:rPr>
              <w:t xml:space="preserve">       649.20</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Capital Expense Account                                                0.30%</w:t>
            </w:r>
          </w:p>
        </w:tc>
        <w:tc>
          <w:tcPr>
            <w:tcW w:w="1620" w:type="dxa"/>
          </w:tcPr>
          <w:p w:rsidR="008A24B9" w:rsidRPr="00AD7C28" w:rsidRDefault="008A24B9" w:rsidP="00AD7C28">
            <w:pPr>
              <w:jc w:val="left"/>
              <w:rPr>
                <w:rFonts w:cs="Arial"/>
                <w:i/>
              </w:rPr>
            </w:pPr>
            <w:r w:rsidRPr="00AD7C28">
              <w:rPr>
                <w:rFonts w:cs="Arial"/>
                <w:i/>
              </w:rPr>
              <w:t xml:space="preserve">        1,611.92</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CD @ American Bank Mature 10/18/17(Reserve)         0.65%</w:t>
            </w:r>
          </w:p>
        </w:tc>
        <w:tc>
          <w:tcPr>
            <w:tcW w:w="1620" w:type="dxa"/>
          </w:tcPr>
          <w:p w:rsidR="008A24B9" w:rsidRPr="00AD7C28" w:rsidRDefault="008A24B9" w:rsidP="00AD7C28">
            <w:pPr>
              <w:jc w:val="left"/>
              <w:rPr>
                <w:rFonts w:cs="Arial"/>
                <w:i/>
              </w:rPr>
            </w:pPr>
            <w:r w:rsidRPr="00AD7C28">
              <w:rPr>
                <w:rFonts w:cs="Arial"/>
                <w:i/>
              </w:rPr>
              <w:t>332,137.94</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CD @ American Bank 12/15/17 (Reserve)                    1.00%</w:t>
            </w:r>
          </w:p>
        </w:tc>
        <w:tc>
          <w:tcPr>
            <w:tcW w:w="1620" w:type="dxa"/>
          </w:tcPr>
          <w:p w:rsidR="008A24B9" w:rsidRPr="00AD7C28" w:rsidRDefault="008A24B9" w:rsidP="00AD7C28">
            <w:pPr>
              <w:jc w:val="left"/>
              <w:rPr>
                <w:rFonts w:cs="Arial"/>
                <w:i/>
              </w:rPr>
            </w:pPr>
            <w:r w:rsidRPr="00AD7C28">
              <w:rPr>
                <w:rFonts w:cs="Arial"/>
                <w:i/>
              </w:rPr>
              <w:t>170,281.01</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CD @ American Bank 10/31/17 (Operating Account)   1.00%</w:t>
            </w:r>
          </w:p>
        </w:tc>
        <w:tc>
          <w:tcPr>
            <w:tcW w:w="1620" w:type="dxa"/>
          </w:tcPr>
          <w:p w:rsidR="008A24B9" w:rsidRPr="00AD7C28" w:rsidRDefault="008A24B9" w:rsidP="00AD7C28">
            <w:pPr>
              <w:jc w:val="left"/>
              <w:rPr>
                <w:rFonts w:cs="Arial"/>
                <w:i/>
              </w:rPr>
            </w:pPr>
            <w:r w:rsidRPr="00AD7C28">
              <w:rPr>
                <w:rFonts w:cs="Arial"/>
                <w:i/>
              </w:rPr>
              <w:t>154,000.00</w:t>
            </w:r>
            <w:r w:rsidRPr="00AD7C28">
              <w:rPr>
                <w:rFonts w:cs="Arial"/>
                <w:i/>
              </w:rPr>
              <w:fldChar w:fldCharType="begin"/>
            </w:r>
            <w:r w:rsidRPr="00AD7C28">
              <w:rPr>
                <w:rFonts w:cs="Arial"/>
                <w:i/>
              </w:rPr>
              <w:instrText xml:space="preserve"> =SUM(ABOVE) </w:instrText>
            </w:r>
            <w:r w:rsidRPr="00AD7C28">
              <w:rPr>
                <w:rFonts w:cs="Arial"/>
                <w:i/>
              </w:rPr>
              <w:fldChar w:fldCharType="end"/>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CD @  American Bank 9/31/17 (Operating Account)     0.75%</w:t>
            </w:r>
          </w:p>
        </w:tc>
        <w:tc>
          <w:tcPr>
            <w:tcW w:w="1620" w:type="dxa"/>
          </w:tcPr>
          <w:p w:rsidR="008A24B9" w:rsidRPr="00AD7C28" w:rsidRDefault="008A24B9" w:rsidP="00AD7C28">
            <w:pPr>
              <w:jc w:val="left"/>
              <w:rPr>
                <w:rFonts w:cs="Arial"/>
                <w:i/>
              </w:rPr>
            </w:pPr>
            <w:r w:rsidRPr="00AD7C28">
              <w:rPr>
                <w:rFonts w:cs="Arial"/>
                <w:i/>
              </w:rPr>
              <w:fldChar w:fldCharType="begin"/>
            </w:r>
            <w:r w:rsidRPr="00AD7C28">
              <w:rPr>
                <w:rFonts w:cs="Arial"/>
                <w:i/>
              </w:rPr>
              <w:instrText xml:space="preserve"> =SUM(ABOVE) </w:instrText>
            </w:r>
            <w:r w:rsidRPr="00AD7C28">
              <w:rPr>
                <w:rFonts w:cs="Arial"/>
                <w:i/>
              </w:rPr>
              <w:fldChar w:fldCharType="end"/>
            </w:r>
            <w:r w:rsidRPr="00AD7C28">
              <w:rPr>
                <w:rFonts w:cs="Arial"/>
                <w:i/>
              </w:rPr>
              <w:t>160,000.00</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CD @ FSC Bank 5/31/17 (Operating Account)              0.05%</w:t>
            </w:r>
          </w:p>
        </w:tc>
        <w:tc>
          <w:tcPr>
            <w:tcW w:w="1620" w:type="dxa"/>
          </w:tcPr>
          <w:p w:rsidR="008A24B9" w:rsidRPr="00AD7C28" w:rsidRDefault="008A24B9" w:rsidP="00AD7C28">
            <w:pPr>
              <w:jc w:val="left"/>
              <w:rPr>
                <w:rFonts w:cs="Arial"/>
                <w:i/>
              </w:rPr>
            </w:pPr>
            <w:r w:rsidRPr="00AD7C28">
              <w:rPr>
                <w:rFonts w:cs="Arial"/>
                <w:i/>
              </w:rPr>
              <w:t>109,000.00</w:t>
            </w:r>
          </w:p>
        </w:tc>
      </w:tr>
      <w:tr w:rsidR="008A24B9" w:rsidRPr="00AD7C28" w:rsidTr="008442E7">
        <w:tc>
          <w:tcPr>
            <w:tcW w:w="6660" w:type="dxa"/>
          </w:tcPr>
          <w:p w:rsidR="008A24B9" w:rsidRPr="00AD7C28" w:rsidRDefault="008A24B9" w:rsidP="00AD7C28">
            <w:pPr>
              <w:jc w:val="left"/>
              <w:rPr>
                <w:rFonts w:cs="Arial"/>
                <w:i/>
              </w:rPr>
            </w:pPr>
            <w:r w:rsidRPr="00AD7C28">
              <w:rPr>
                <w:rFonts w:cs="Arial"/>
                <w:i/>
              </w:rPr>
              <w:t>TOTAL</w:t>
            </w:r>
          </w:p>
        </w:tc>
        <w:tc>
          <w:tcPr>
            <w:tcW w:w="1620" w:type="dxa"/>
            <w:tcBorders>
              <w:bottom w:val="single" w:sz="4" w:space="0" w:color="auto"/>
            </w:tcBorders>
          </w:tcPr>
          <w:p w:rsidR="008A24B9" w:rsidRPr="00AD7C28" w:rsidRDefault="008A24B9" w:rsidP="00AD7C28">
            <w:pPr>
              <w:jc w:val="left"/>
              <w:rPr>
                <w:rFonts w:cs="Arial"/>
                <w:i/>
              </w:rPr>
            </w:pPr>
            <w:r w:rsidRPr="00AD7C28">
              <w:rPr>
                <w:rFonts w:cs="Arial"/>
                <w:i/>
              </w:rPr>
              <w:fldChar w:fldCharType="begin"/>
            </w:r>
            <w:r w:rsidRPr="00AD7C28">
              <w:rPr>
                <w:rFonts w:cs="Arial"/>
                <w:i/>
              </w:rPr>
              <w:instrText xml:space="preserve"> =SUM(ABOVE) </w:instrText>
            </w:r>
            <w:r w:rsidRPr="00AD7C28">
              <w:rPr>
                <w:rFonts w:cs="Arial"/>
                <w:i/>
              </w:rPr>
              <w:fldChar w:fldCharType="end"/>
            </w:r>
            <w:r w:rsidRPr="00AD7C28">
              <w:rPr>
                <w:rFonts w:cs="Arial"/>
                <w:i/>
              </w:rPr>
              <w:fldChar w:fldCharType="begin"/>
            </w:r>
            <w:r w:rsidRPr="00AD7C28">
              <w:rPr>
                <w:rFonts w:cs="Arial"/>
                <w:i/>
              </w:rPr>
              <w:instrText xml:space="preserve"> =SUM(ABOVE) </w:instrText>
            </w:r>
            <w:r w:rsidRPr="00AD7C28">
              <w:rPr>
                <w:rFonts w:cs="Arial"/>
                <w:i/>
              </w:rPr>
              <w:fldChar w:fldCharType="separate"/>
            </w:r>
            <w:r w:rsidRPr="00AD7C28">
              <w:rPr>
                <w:rFonts w:cs="Arial"/>
                <w:i/>
              </w:rPr>
              <w:t>927,680.07</w:t>
            </w:r>
            <w:r w:rsidRPr="00AD7C28">
              <w:rPr>
                <w:rFonts w:cs="Arial"/>
                <w:i/>
              </w:rPr>
              <w:fldChar w:fldCharType="end"/>
            </w:r>
          </w:p>
        </w:tc>
      </w:tr>
    </w:tbl>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Financial Reports</w:t>
      </w:r>
    </w:p>
    <w:p w:rsidR="008A24B9" w:rsidRPr="00AD7C28" w:rsidRDefault="008A24B9" w:rsidP="00AD7C28">
      <w:pPr>
        <w:jc w:val="left"/>
        <w:rPr>
          <w:rFonts w:cs="Arial"/>
          <w:i/>
        </w:rPr>
      </w:pPr>
    </w:p>
    <w:p w:rsidR="008A24B9" w:rsidRPr="00AD7C28" w:rsidRDefault="008A24B9" w:rsidP="00AD7C28">
      <w:pPr>
        <w:numPr>
          <w:ilvl w:val="0"/>
          <w:numId w:val="3"/>
        </w:numPr>
        <w:jc w:val="left"/>
        <w:rPr>
          <w:rFonts w:cs="Arial"/>
          <w:i/>
        </w:rPr>
      </w:pPr>
      <w:r w:rsidRPr="00AD7C28">
        <w:rPr>
          <w:rFonts w:cs="Arial"/>
          <w:i/>
        </w:rPr>
        <w:t>Attached is the report for April 2017 Profit &amp; Loss as compared to April budget.</w:t>
      </w:r>
    </w:p>
    <w:p w:rsidR="008A24B9" w:rsidRPr="00AD7C28" w:rsidRDefault="008A24B9" w:rsidP="00AD7C28">
      <w:pPr>
        <w:jc w:val="left"/>
        <w:rPr>
          <w:rFonts w:cs="Arial"/>
          <w:i/>
        </w:rPr>
      </w:pPr>
    </w:p>
    <w:p w:rsidR="008A24B9" w:rsidRPr="00AD7C28" w:rsidRDefault="008A24B9" w:rsidP="00AD7C28">
      <w:pPr>
        <w:numPr>
          <w:ilvl w:val="0"/>
          <w:numId w:val="3"/>
        </w:numPr>
        <w:jc w:val="left"/>
        <w:rPr>
          <w:rFonts w:cs="Arial"/>
          <w:i/>
        </w:rPr>
      </w:pPr>
      <w:r w:rsidRPr="00AD7C28">
        <w:rPr>
          <w:rFonts w:cs="Arial"/>
          <w:i/>
        </w:rPr>
        <w:t>Attached is the report for April YTD 2017 Profit &amp; Loss as compared to April YTD budget.</w:t>
      </w:r>
    </w:p>
    <w:p w:rsidR="008A24B9" w:rsidRPr="00AD7C28" w:rsidRDefault="008A24B9" w:rsidP="00AD7C28">
      <w:pPr>
        <w:jc w:val="left"/>
        <w:rPr>
          <w:rFonts w:cs="Arial"/>
          <w:i/>
        </w:rPr>
      </w:pPr>
    </w:p>
    <w:p w:rsidR="008A24B9" w:rsidRPr="00AD7C28" w:rsidRDefault="008A24B9" w:rsidP="00AD7C28">
      <w:pPr>
        <w:numPr>
          <w:ilvl w:val="0"/>
          <w:numId w:val="3"/>
        </w:numPr>
        <w:jc w:val="left"/>
        <w:rPr>
          <w:rFonts w:cs="Arial"/>
          <w:i/>
        </w:rPr>
      </w:pPr>
      <w:r w:rsidRPr="00AD7C28">
        <w:rPr>
          <w:rFonts w:cs="Arial"/>
          <w:i/>
        </w:rPr>
        <w:t xml:space="preserve">Attached is the Balance Sheet for end of April 2017.   </w:t>
      </w: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Comments on Financial Reports</w:t>
      </w:r>
    </w:p>
    <w:p w:rsidR="008A24B9" w:rsidRPr="00AD7C28" w:rsidRDefault="008A24B9" w:rsidP="00AD7C28">
      <w:pPr>
        <w:jc w:val="left"/>
        <w:rPr>
          <w:rFonts w:cs="Arial"/>
          <w:i/>
        </w:rPr>
      </w:pPr>
    </w:p>
    <w:p w:rsidR="008A24B9" w:rsidRPr="00AD7C28" w:rsidRDefault="008A24B9" w:rsidP="00AD7C28">
      <w:pPr>
        <w:numPr>
          <w:ilvl w:val="1"/>
          <w:numId w:val="6"/>
        </w:numPr>
        <w:jc w:val="left"/>
        <w:rPr>
          <w:rFonts w:cs="Arial"/>
          <w:i/>
        </w:rPr>
      </w:pPr>
      <w:r w:rsidRPr="00AD7C28">
        <w:rPr>
          <w:rFonts w:cs="Arial"/>
          <w:i/>
        </w:rPr>
        <w:t xml:space="preserve"> Income in April was $28,165 vs. budget of $3,955. This is due to income from Warren and Lincoln Counties as well as above budget for permit fees.</w:t>
      </w:r>
    </w:p>
    <w:p w:rsidR="008A24B9" w:rsidRPr="00AD7C28" w:rsidRDefault="008A24B9" w:rsidP="00AD7C28">
      <w:pPr>
        <w:jc w:val="left"/>
        <w:rPr>
          <w:rFonts w:cs="Arial"/>
          <w:i/>
        </w:rPr>
      </w:pPr>
    </w:p>
    <w:p w:rsidR="008A24B9" w:rsidRPr="00AD7C28" w:rsidRDefault="008A24B9" w:rsidP="00AD7C28">
      <w:pPr>
        <w:numPr>
          <w:ilvl w:val="1"/>
          <w:numId w:val="6"/>
        </w:numPr>
        <w:jc w:val="left"/>
        <w:rPr>
          <w:rFonts w:cs="Arial"/>
          <w:i/>
        </w:rPr>
      </w:pPr>
      <w:r w:rsidRPr="00AD7C28">
        <w:rPr>
          <w:rFonts w:cs="Arial"/>
          <w:i/>
        </w:rPr>
        <w:t>Expenditures in April were $88,540 vs a budget of $56,840 or $31,700 above budget.</w:t>
      </w:r>
    </w:p>
    <w:p w:rsidR="008A24B9" w:rsidRPr="00AD7C28" w:rsidRDefault="008A24B9" w:rsidP="00AD7C28">
      <w:pPr>
        <w:jc w:val="left"/>
        <w:rPr>
          <w:rFonts w:cs="Arial"/>
          <w:i/>
        </w:rPr>
      </w:pPr>
      <w:r w:rsidRPr="00AD7C28">
        <w:rPr>
          <w:rFonts w:cs="Arial"/>
          <w:i/>
        </w:rPr>
        <w:t>.</w:t>
      </w:r>
    </w:p>
    <w:p w:rsidR="008A24B9" w:rsidRPr="00AD7C28" w:rsidRDefault="008A24B9" w:rsidP="00AD7C28">
      <w:pPr>
        <w:numPr>
          <w:ilvl w:val="2"/>
          <w:numId w:val="6"/>
        </w:numPr>
        <w:jc w:val="left"/>
        <w:rPr>
          <w:rFonts w:cs="Arial"/>
          <w:i/>
        </w:rPr>
      </w:pPr>
      <w:r w:rsidRPr="00AD7C28">
        <w:rPr>
          <w:rFonts w:cs="Arial"/>
          <w:i/>
        </w:rPr>
        <w:t>Administrative Expenses were $5,721 which was $4,176 above budget. This was due to higher than expected legal and HR fees.</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Capital Expenses were $4,344 which is $3,403 above budget due to security installation.</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Maintenance expenses were $8,331 which was $498 above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Utility expenses were $1,891 which was $182 below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Training expenses were $786 which was $213 below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EMS Supplies expenses were $0.00 which was $916 below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Other expenses were $1,485 which was $78 above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Personnel expenses were $65,982 which was $24,857 above budget due to new first responders not being in the budget.</w:t>
      </w:r>
    </w:p>
    <w:p w:rsidR="008A24B9" w:rsidRPr="00AD7C28" w:rsidRDefault="008A24B9" w:rsidP="00AD7C28">
      <w:pPr>
        <w:jc w:val="left"/>
        <w:rPr>
          <w:rFonts w:cs="Arial"/>
          <w:i/>
        </w:rPr>
      </w:pPr>
    </w:p>
    <w:p w:rsidR="008A24B9" w:rsidRPr="00AD7C28" w:rsidRDefault="008A24B9" w:rsidP="00AD7C28">
      <w:pPr>
        <w:numPr>
          <w:ilvl w:val="1"/>
          <w:numId w:val="6"/>
        </w:numPr>
        <w:jc w:val="left"/>
        <w:rPr>
          <w:rFonts w:cs="Arial"/>
          <w:i/>
        </w:rPr>
      </w:pPr>
      <w:r w:rsidRPr="00AD7C28">
        <w:rPr>
          <w:rFonts w:cs="Arial"/>
          <w:i/>
        </w:rPr>
        <w:t xml:space="preserve">Income for 2017 April YTD was $825,271 vs. </w:t>
      </w:r>
      <w:proofErr w:type="gramStart"/>
      <w:r w:rsidRPr="00AD7C28">
        <w:rPr>
          <w:rFonts w:cs="Arial"/>
          <w:i/>
        </w:rPr>
        <w:t>a</w:t>
      </w:r>
      <w:proofErr w:type="gramEnd"/>
      <w:r w:rsidRPr="00AD7C28">
        <w:rPr>
          <w:rFonts w:cs="Arial"/>
          <w:i/>
        </w:rPr>
        <w:t xml:space="preserve"> YTD budget of $864,090 which is $38,819 below YTD budget. The budget deficit is expected to be made up by year end.</w:t>
      </w:r>
    </w:p>
    <w:p w:rsidR="008A24B9" w:rsidRPr="00AD7C28" w:rsidRDefault="008A24B9" w:rsidP="00AD7C28">
      <w:pPr>
        <w:jc w:val="left"/>
        <w:rPr>
          <w:rFonts w:cs="Arial"/>
          <w:i/>
        </w:rPr>
      </w:pPr>
    </w:p>
    <w:p w:rsidR="008A24B9" w:rsidRPr="00AD7C28" w:rsidRDefault="008A24B9" w:rsidP="00AD7C28">
      <w:pPr>
        <w:numPr>
          <w:ilvl w:val="1"/>
          <w:numId w:val="6"/>
        </w:numPr>
        <w:jc w:val="left"/>
        <w:rPr>
          <w:rFonts w:cs="Arial"/>
          <w:i/>
        </w:rPr>
      </w:pPr>
      <w:r w:rsidRPr="00AD7C28">
        <w:rPr>
          <w:rFonts w:cs="Arial"/>
          <w:i/>
        </w:rPr>
        <w:t>Expenses for 2017 April YTD were $412,525 which is $10,818 above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 xml:space="preserve">Admin expenses YTD were $3,958 below budget. </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 xml:space="preserve">Capital expenses YTD were $41,599 below budget. </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 xml:space="preserve">Maintenance expenses YTD were $363 above budget.  </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Utility expenses YTD were $779 above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 xml:space="preserve">Training expenses YTD were $1,239 above budget. </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EMS expenses YTD were $6,698 above budget.</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 xml:space="preserve">Other expenses YTD were $957 above budget </w:t>
      </w:r>
    </w:p>
    <w:p w:rsidR="008A24B9" w:rsidRPr="00AD7C28" w:rsidRDefault="008A24B9" w:rsidP="00AD7C28">
      <w:pPr>
        <w:jc w:val="left"/>
        <w:rPr>
          <w:rFonts w:cs="Arial"/>
          <w:i/>
        </w:rPr>
      </w:pPr>
    </w:p>
    <w:p w:rsidR="008A24B9" w:rsidRPr="00AD7C28" w:rsidRDefault="008A24B9" w:rsidP="00AD7C28">
      <w:pPr>
        <w:numPr>
          <w:ilvl w:val="2"/>
          <w:numId w:val="6"/>
        </w:numPr>
        <w:jc w:val="left"/>
        <w:rPr>
          <w:rFonts w:cs="Arial"/>
          <w:i/>
        </w:rPr>
      </w:pPr>
      <w:r w:rsidRPr="00AD7C28">
        <w:rPr>
          <w:rFonts w:cs="Arial"/>
          <w:i/>
        </w:rPr>
        <w:t>Personnel expenses YTD were $46,339 above budget.</w:t>
      </w:r>
    </w:p>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AD7C28" w:rsidRDefault="008A24B9" w:rsidP="00AD7C28">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Year</w:t>
            </w:r>
          </w:p>
        </w:tc>
        <w:tc>
          <w:tcPr>
            <w:tcW w:w="1137" w:type="dxa"/>
            <w:shd w:val="clear" w:color="auto" w:fill="auto"/>
          </w:tcPr>
          <w:p w:rsidR="008A24B9" w:rsidRPr="00AD7C28" w:rsidRDefault="008A24B9" w:rsidP="00AD7C28">
            <w:pPr>
              <w:jc w:val="left"/>
              <w:rPr>
                <w:rFonts w:cs="Arial"/>
                <w:i/>
              </w:rPr>
            </w:pPr>
            <w:r w:rsidRPr="00AD7C28">
              <w:rPr>
                <w:rFonts w:cs="Arial"/>
                <w:i/>
              </w:rPr>
              <w:t>Budget</w:t>
            </w:r>
          </w:p>
        </w:tc>
        <w:tc>
          <w:tcPr>
            <w:tcW w:w="1906" w:type="dxa"/>
            <w:shd w:val="clear" w:color="auto" w:fill="auto"/>
          </w:tcPr>
          <w:p w:rsidR="008A24B9" w:rsidRPr="00AD7C28" w:rsidRDefault="008A24B9" w:rsidP="00AD7C28">
            <w:pPr>
              <w:jc w:val="left"/>
              <w:rPr>
                <w:rFonts w:cs="Arial"/>
                <w:i/>
              </w:rPr>
            </w:pPr>
            <w:r w:rsidRPr="00AD7C28">
              <w:rPr>
                <w:rFonts w:cs="Arial"/>
                <w:i/>
              </w:rPr>
              <w:t>Total Personnel Expense (9000)</w:t>
            </w:r>
          </w:p>
        </w:tc>
        <w:tc>
          <w:tcPr>
            <w:tcW w:w="2273" w:type="dxa"/>
            <w:shd w:val="clear" w:color="auto" w:fill="auto"/>
          </w:tcPr>
          <w:p w:rsidR="008A24B9" w:rsidRPr="00AD7C28" w:rsidRDefault="008A24B9" w:rsidP="00AD7C28">
            <w:pPr>
              <w:jc w:val="left"/>
              <w:rPr>
                <w:rFonts w:cs="Arial"/>
                <w:i/>
              </w:rPr>
            </w:pPr>
            <w:r w:rsidRPr="00AD7C28">
              <w:rPr>
                <w:rFonts w:cs="Arial"/>
                <w:i/>
              </w:rPr>
              <w:t>Total Personnel Expense (9000) as % of Budget</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2006</w:t>
            </w:r>
          </w:p>
        </w:tc>
        <w:tc>
          <w:tcPr>
            <w:tcW w:w="1137" w:type="dxa"/>
            <w:shd w:val="clear" w:color="auto" w:fill="auto"/>
          </w:tcPr>
          <w:p w:rsidR="008A24B9" w:rsidRPr="00AD7C28" w:rsidRDefault="008A24B9" w:rsidP="00AD7C28">
            <w:pPr>
              <w:jc w:val="left"/>
              <w:rPr>
                <w:rFonts w:cs="Arial"/>
                <w:i/>
              </w:rPr>
            </w:pPr>
            <w:r w:rsidRPr="00AD7C28">
              <w:rPr>
                <w:rFonts w:cs="Arial"/>
                <w:i/>
              </w:rPr>
              <w:t>734,940</w:t>
            </w:r>
          </w:p>
        </w:tc>
        <w:tc>
          <w:tcPr>
            <w:tcW w:w="1906" w:type="dxa"/>
            <w:shd w:val="clear" w:color="auto" w:fill="auto"/>
          </w:tcPr>
          <w:p w:rsidR="008A24B9" w:rsidRPr="00AD7C28" w:rsidRDefault="008A24B9" w:rsidP="00AD7C28">
            <w:pPr>
              <w:jc w:val="left"/>
              <w:rPr>
                <w:rFonts w:cs="Arial"/>
                <w:i/>
              </w:rPr>
            </w:pPr>
            <w:r w:rsidRPr="00AD7C28">
              <w:rPr>
                <w:rFonts w:cs="Arial"/>
                <w:i/>
              </w:rPr>
              <w:t>253,240</w:t>
            </w:r>
          </w:p>
        </w:tc>
        <w:tc>
          <w:tcPr>
            <w:tcW w:w="2273" w:type="dxa"/>
            <w:shd w:val="clear" w:color="auto" w:fill="auto"/>
          </w:tcPr>
          <w:p w:rsidR="008A24B9" w:rsidRPr="00AD7C28" w:rsidRDefault="008A24B9" w:rsidP="00AD7C28">
            <w:pPr>
              <w:jc w:val="left"/>
              <w:rPr>
                <w:rFonts w:cs="Arial"/>
                <w:i/>
              </w:rPr>
            </w:pPr>
            <w:r w:rsidRPr="00AD7C28">
              <w:rPr>
                <w:rFonts w:cs="Arial"/>
                <w:i/>
              </w:rPr>
              <w:t>34.45%</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2007</w:t>
            </w:r>
          </w:p>
        </w:tc>
        <w:tc>
          <w:tcPr>
            <w:tcW w:w="1137" w:type="dxa"/>
            <w:shd w:val="clear" w:color="auto" w:fill="auto"/>
          </w:tcPr>
          <w:p w:rsidR="008A24B9" w:rsidRPr="00AD7C28" w:rsidRDefault="008A24B9" w:rsidP="00AD7C28">
            <w:pPr>
              <w:jc w:val="left"/>
              <w:rPr>
                <w:rFonts w:cs="Arial"/>
                <w:i/>
              </w:rPr>
            </w:pPr>
            <w:r w:rsidRPr="00AD7C28">
              <w:rPr>
                <w:rFonts w:cs="Arial"/>
                <w:i/>
              </w:rPr>
              <w:t>739,916</w:t>
            </w:r>
          </w:p>
        </w:tc>
        <w:tc>
          <w:tcPr>
            <w:tcW w:w="1906" w:type="dxa"/>
            <w:shd w:val="clear" w:color="auto" w:fill="auto"/>
          </w:tcPr>
          <w:p w:rsidR="008A24B9" w:rsidRPr="00AD7C28" w:rsidRDefault="008A24B9" w:rsidP="00AD7C28">
            <w:pPr>
              <w:jc w:val="left"/>
              <w:rPr>
                <w:rFonts w:cs="Arial"/>
                <w:i/>
              </w:rPr>
            </w:pPr>
            <w:r w:rsidRPr="00AD7C28">
              <w:rPr>
                <w:rFonts w:cs="Arial"/>
                <w:i/>
              </w:rPr>
              <w:t>291,500</w:t>
            </w:r>
          </w:p>
        </w:tc>
        <w:tc>
          <w:tcPr>
            <w:tcW w:w="2273" w:type="dxa"/>
            <w:shd w:val="clear" w:color="auto" w:fill="auto"/>
          </w:tcPr>
          <w:p w:rsidR="008A24B9" w:rsidRPr="00AD7C28" w:rsidRDefault="008A24B9" w:rsidP="00AD7C28">
            <w:pPr>
              <w:jc w:val="left"/>
              <w:rPr>
                <w:rFonts w:cs="Arial"/>
                <w:i/>
              </w:rPr>
            </w:pPr>
            <w:r w:rsidRPr="00AD7C28">
              <w:rPr>
                <w:rFonts w:cs="Arial"/>
                <w:i/>
              </w:rPr>
              <w:t>39.40%</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2008</w:t>
            </w:r>
          </w:p>
        </w:tc>
        <w:tc>
          <w:tcPr>
            <w:tcW w:w="1137" w:type="dxa"/>
            <w:shd w:val="clear" w:color="auto" w:fill="auto"/>
          </w:tcPr>
          <w:p w:rsidR="008A24B9" w:rsidRPr="00AD7C28" w:rsidRDefault="008A24B9" w:rsidP="00AD7C28">
            <w:pPr>
              <w:jc w:val="left"/>
              <w:rPr>
                <w:rFonts w:cs="Arial"/>
                <w:i/>
              </w:rPr>
            </w:pPr>
            <w:r w:rsidRPr="00AD7C28">
              <w:rPr>
                <w:rFonts w:cs="Arial"/>
                <w:i/>
              </w:rPr>
              <w:t>734,600</w:t>
            </w:r>
          </w:p>
        </w:tc>
        <w:tc>
          <w:tcPr>
            <w:tcW w:w="1906" w:type="dxa"/>
            <w:shd w:val="clear" w:color="auto" w:fill="auto"/>
          </w:tcPr>
          <w:p w:rsidR="008A24B9" w:rsidRPr="00AD7C28" w:rsidRDefault="008A24B9" w:rsidP="00AD7C28">
            <w:pPr>
              <w:jc w:val="left"/>
              <w:rPr>
                <w:rFonts w:cs="Arial"/>
                <w:i/>
              </w:rPr>
            </w:pPr>
            <w:r w:rsidRPr="00AD7C28">
              <w:rPr>
                <w:rFonts w:cs="Arial"/>
                <w:i/>
              </w:rPr>
              <w:t>364,200</w:t>
            </w:r>
          </w:p>
        </w:tc>
        <w:tc>
          <w:tcPr>
            <w:tcW w:w="2273" w:type="dxa"/>
            <w:shd w:val="clear" w:color="auto" w:fill="auto"/>
          </w:tcPr>
          <w:p w:rsidR="008A24B9" w:rsidRPr="00AD7C28" w:rsidRDefault="008A24B9" w:rsidP="00AD7C28">
            <w:pPr>
              <w:jc w:val="left"/>
              <w:rPr>
                <w:rFonts w:cs="Arial"/>
                <w:i/>
              </w:rPr>
            </w:pPr>
            <w:r w:rsidRPr="00AD7C28">
              <w:rPr>
                <w:rFonts w:cs="Arial"/>
                <w:i/>
              </w:rPr>
              <w:t>49.58%</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2009</w:t>
            </w:r>
          </w:p>
        </w:tc>
        <w:tc>
          <w:tcPr>
            <w:tcW w:w="1137" w:type="dxa"/>
            <w:shd w:val="clear" w:color="auto" w:fill="auto"/>
          </w:tcPr>
          <w:p w:rsidR="008A24B9" w:rsidRPr="00AD7C28" w:rsidRDefault="008A24B9" w:rsidP="00AD7C28">
            <w:pPr>
              <w:jc w:val="left"/>
              <w:rPr>
                <w:rFonts w:cs="Arial"/>
                <w:i/>
              </w:rPr>
            </w:pPr>
            <w:r w:rsidRPr="00AD7C28">
              <w:rPr>
                <w:rFonts w:cs="Arial"/>
                <w:i/>
              </w:rPr>
              <w:t>827,458</w:t>
            </w:r>
          </w:p>
        </w:tc>
        <w:tc>
          <w:tcPr>
            <w:tcW w:w="1906" w:type="dxa"/>
            <w:shd w:val="clear" w:color="auto" w:fill="auto"/>
          </w:tcPr>
          <w:p w:rsidR="008A24B9" w:rsidRPr="00AD7C28" w:rsidRDefault="008A24B9" w:rsidP="00AD7C28">
            <w:pPr>
              <w:jc w:val="left"/>
              <w:rPr>
                <w:rFonts w:cs="Arial"/>
                <w:i/>
              </w:rPr>
            </w:pPr>
            <w:r w:rsidRPr="00AD7C28">
              <w:rPr>
                <w:rFonts w:cs="Arial"/>
                <w:i/>
              </w:rPr>
              <w:t>401,208</w:t>
            </w:r>
          </w:p>
        </w:tc>
        <w:tc>
          <w:tcPr>
            <w:tcW w:w="2273" w:type="dxa"/>
            <w:shd w:val="clear" w:color="auto" w:fill="auto"/>
          </w:tcPr>
          <w:p w:rsidR="008A24B9" w:rsidRPr="00AD7C28" w:rsidRDefault="008A24B9" w:rsidP="00AD7C28">
            <w:pPr>
              <w:jc w:val="left"/>
              <w:rPr>
                <w:rFonts w:cs="Arial"/>
                <w:i/>
              </w:rPr>
            </w:pPr>
            <w:r w:rsidRPr="00AD7C28">
              <w:rPr>
                <w:rFonts w:cs="Arial"/>
                <w:i/>
              </w:rPr>
              <w:t>48.49%</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2010</w:t>
            </w:r>
          </w:p>
        </w:tc>
        <w:tc>
          <w:tcPr>
            <w:tcW w:w="1137" w:type="dxa"/>
            <w:shd w:val="clear" w:color="auto" w:fill="auto"/>
          </w:tcPr>
          <w:p w:rsidR="008A24B9" w:rsidRPr="00AD7C28" w:rsidRDefault="008A24B9" w:rsidP="00AD7C28">
            <w:pPr>
              <w:jc w:val="left"/>
              <w:rPr>
                <w:rFonts w:cs="Arial"/>
                <w:i/>
              </w:rPr>
            </w:pPr>
            <w:r w:rsidRPr="00AD7C28">
              <w:rPr>
                <w:rFonts w:cs="Arial"/>
                <w:i/>
              </w:rPr>
              <w:t>762,530</w:t>
            </w:r>
          </w:p>
        </w:tc>
        <w:tc>
          <w:tcPr>
            <w:tcW w:w="1906" w:type="dxa"/>
            <w:shd w:val="clear" w:color="auto" w:fill="auto"/>
          </w:tcPr>
          <w:p w:rsidR="008A24B9" w:rsidRPr="00AD7C28" w:rsidRDefault="008A24B9" w:rsidP="00AD7C28">
            <w:pPr>
              <w:jc w:val="left"/>
              <w:rPr>
                <w:rFonts w:cs="Arial"/>
                <w:i/>
              </w:rPr>
            </w:pPr>
            <w:r w:rsidRPr="00AD7C28">
              <w:rPr>
                <w:rFonts w:cs="Arial"/>
                <w:i/>
              </w:rPr>
              <w:t>353,314</w:t>
            </w:r>
          </w:p>
        </w:tc>
        <w:tc>
          <w:tcPr>
            <w:tcW w:w="2273" w:type="dxa"/>
            <w:shd w:val="clear" w:color="auto" w:fill="auto"/>
          </w:tcPr>
          <w:p w:rsidR="008A24B9" w:rsidRPr="00AD7C28" w:rsidRDefault="008A24B9" w:rsidP="00AD7C28">
            <w:pPr>
              <w:jc w:val="left"/>
              <w:rPr>
                <w:rFonts w:cs="Arial"/>
                <w:i/>
              </w:rPr>
            </w:pPr>
            <w:r w:rsidRPr="00AD7C28">
              <w:rPr>
                <w:rFonts w:cs="Arial"/>
                <w:i/>
              </w:rPr>
              <w:t>46.20%</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2011</w:t>
            </w:r>
          </w:p>
        </w:tc>
        <w:tc>
          <w:tcPr>
            <w:tcW w:w="1137" w:type="dxa"/>
            <w:shd w:val="clear" w:color="auto" w:fill="auto"/>
          </w:tcPr>
          <w:p w:rsidR="008A24B9" w:rsidRPr="00AD7C28" w:rsidRDefault="008A24B9" w:rsidP="00AD7C28">
            <w:pPr>
              <w:jc w:val="left"/>
              <w:rPr>
                <w:rFonts w:cs="Arial"/>
                <w:i/>
              </w:rPr>
            </w:pPr>
            <w:r w:rsidRPr="00AD7C28">
              <w:rPr>
                <w:rFonts w:cs="Arial"/>
                <w:i/>
              </w:rPr>
              <w:t>761,540</w:t>
            </w:r>
          </w:p>
        </w:tc>
        <w:tc>
          <w:tcPr>
            <w:tcW w:w="1906" w:type="dxa"/>
            <w:shd w:val="clear" w:color="auto" w:fill="auto"/>
          </w:tcPr>
          <w:p w:rsidR="008A24B9" w:rsidRPr="00AD7C28" w:rsidRDefault="008A24B9" w:rsidP="00AD7C28">
            <w:pPr>
              <w:jc w:val="left"/>
              <w:rPr>
                <w:rFonts w:cs="Arial"/>
                <w:i/>
              </w:rPr>
            </w:pPr>
            <w:r w:rsidRPr="00AD7C28">
              <w:rPr>
                <w:rFonts w:cs="Arial"/>
                <w:i/>
              </w:rPr>
              <w:t>396,430</w:t>
            </w:r>
          </w:p>
        </w:tc>
        <w:tc>
          <w:tcPr>
            <w:tcW w:w="2273" w:type="dxa"/>
            <w:shd w:val="clear" w:color="auto" w:fill="auto"/>
          </w:tcPr>
          <w:p w:rsidR="008A24B9" w:rsidRPr="00AD7C28" w:rsidRDefault="008A24B9" w:rsidP="00AD7C28">
            <w:pPr>
              <w:jc w:val="left"/>
              <w:rPr>
                <w:rFonts w:cs="Arial"/>
                <w:i/>
              </w:rPr>
            </w:pPr>
            <w:r w:rsidRPr="00AD7C28">
              <w:rPr>
                <w:rFonts w:cs="Arial"/>
                <w:i/>
              </w:rPr>
              <w:t>52.05%</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2012</w:t>
            </w:r>
          </w:p>
        </w:tc>
        <w:tc>
          <w:tcPr>
            <w:tcW w:w="1137" w:type="dxa"/>
            <w:shd w:val="clear" w:color="auto" w:fill="auto"/>
          </w:tcPr>
          <w:p w:rsidR="008A24B9" w:rsidRPr="00AD7C28" w:rsidRDefault="008A24B9" w:rsidP="00AD7C28">
            <w:pPr>
              <w:jc w:val="left"/>
              <w:rPr>
                <w:rFonts w:cs="Arial"/>
                <w:i/>
              </w:rPr>
            </w:pPr>
            <w:r w:rsidRPr="00AD7C28">
              <w:rPr>
                <w:rFonts w:cs="Arial"/>
                <w:i/>
              </w:rPr>
              <w:t>759,163</w:t>
            </w:r>
          </w:p>
        </w:tc>
        <w:tc>
          <w:tcPr>
            <w:tcW w:w="1906" w:type="dxa"/>
            <w:shd w:val="clear" w:color="auto" w:fill="auto"/>
          </w:tcPr>
          <w:p w:rsidR="008A24B9" w:rsidRPr="00AD7C28" w:rsidRDefault="008A24B9" w:rsidP="00AD7C28">
            <w:pPr>
              <w:jc w:val="left"/>
              <w:rPr>
                <w:rFonts w:cs="Arial"/>
                <w:i/>
              </w:rPr>
            </w:pPr>
            <w:r w:rsidRPr="00AD7C28">
              <w:rPr>
                <w:rFonts w:cs="Arial"/>
                <w:i/>
              </w:rPr>
              <w:t>407,500</w:t>
            </w:r>
          </w:p>
        </w:tc>
        <w:tc>
          <w:tcPr>
            <w:tcW w:w="2273" w:type="dxa"/>
            <w:shd w:val="clear" w:color="auto" w:fill="auto"/>
          </w:tcPr>
          <w:p w:rsidR="008A24B9" w:rsidRPr="00AD7C28" w:rsidRDefault="008A24B9" w:rsidP="00AD7C28">
            <w:pPr>
              <w:jc w:val="left"/>
              <w:rPr>
                <w:rFonts w:cs="Arial"/>
                <w:i/>
              </w:rPr>
            </w:pPr>
            <w:r w:rsidRPr="00AD7C28">
              <w:rPr>
                <w:rFonts w:cs="Arial"/>
                <w:i/>
              </w:rPr>
              <w:t>53.68%</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2013</w:t>
            </w:r>
          </w:p>
        </w:tc>
        <w:tc>
          <w:tcPr>
            <w:tcW w:w="1137" w:type="dxa"/>
            <w:shd w:val="clear" w:color="auto" w:fill="auto"/>
          </w:tcPr>
          <w:p w:rsidR="008A24B9" w:rsidRPr="00AD7C28" w:rsidRDefault="008A24B9" w:rsidP="00AD7C28">
            <w:pPr>
              <w:jc w:val="left"/>
              <w:rPr>
                <w:rFonts w:cs="Arial"/>
                <w:i/>
              </w:rPr>
            </w:pPr>
            <w:r w:rsidRPr="00AD7C28">
              <w:rPr>
                <w:rFonts w:cs="Arial"/>
                <w:i/>
              </w:rPr>
              <w:t>784,130</w:t>
            </w:r>
          </w:p>
        </w:tc>
        <w:tc>
          <w:tcPr>
            <w:tcW w:w="1906" w:type="dxa"/>
            <w:shd w:val="clear" w:color="auto" w:fill="auto"/>
          </w:tcPr>
          <w:p w:rsidR="008A24B9" w:rsidRPr="00AD7C28" w:rsidRDefault="008A24B9" w:rsidP="00AD7C28">
            <w:pPr>
              <w:jc w:val="left"/>
              <w:rPr>
                <w:rFonts w:cs="Arial"/>
                <w:i/>
              </w:rPr>
            </w:pPr>
            <w:r w:rsidRPr="00AD7C28">
              <w:rPr>
                <w:rFonts w:cs="Arial"/>
                <w:i/>
              </w:rPr>
              <w:t>444,700</w:t>
            </w:r>
          </w:p>
        </w:tc>
        <w:tc>
          <w:tcPr>
            <w:tcW w:w="2273" w:type="dxa"/>
            <w:shd w:val="clear" w:color="auto" w:fill="auto"/>
          </w:tcPr>
          <w:p w:rsidR="008A24B9" w:rsidRPr="00AD7C28" w:rsidRDefault="008A24B9" w:rsidP="00AD7C28">
            <w:pPr>
              <w:jc w:val="left"/>
              <w:rPr>
                <w:rFonts w:cs="Arial"/>
                <w:i/>
              </w:rPr>
            </w:pPr>
            <w:r w:rsidRPr="00AD7C28">
              <w:rPr>
                <w:rFonts w:cs="Arial"/>
                <w:i/>
              </w:rPr>
              <w:t>56.71%</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2014</w:t>
            </w:r>
          </w:p>
        </w:tc>
        <w:tc>
          <w:tcPr>
            <w:tcW w:w="1137" w:type="dxa"/>
            <w:shd w:val="clear" w:color="auto" w:fill="auto"/>
          </w:tcPr>
          <w:p w:rsidR="008A24B9" w:rsidRPr="00AD7C28" w:rsidRDefault="008A24B9" w:rsidP="00AD7C28">
            <w:pPr>
              <w:jc w:val="left"/>
              <w:rPr>
                <w:rFonts w:cs="Arial"/>
                <w:i/>
              </w:rPr>
            </w:pPr>
            <w:r w:rsidRPr="00AD7C28">
              <w:rPr>
                <w:rFonts w:cs="Arial"/>
                <w:i/>
              </w:rPr>
              <w:t>804,966</w:t>
            </w:r>
          </w:p>
        </w:tc>
        <w:tc>
          <w:tcPr>
            <w:tcW w:w="1906" w:type="dxa"/>
            <w:shd w:val="clear" w:color="auto" w:fill="auto"/>
          </w:tcPr>
          <w:p w:rsidR="008A24B9" w:rsidRPr="00AD7C28" w:rsidRDefault="008A24B9" w:rsidP="00AD7C28">
            <w:pPr>
              <w:jc w:val="left"/>
              <w:rPr>
                <w:rFonts w:cs="Arial"/>
                <w:i/>
              </w:rPr>
            </w:pPr>
            <w:r w:rsidRPr="00AD7C28">
              <w:rPr>
                <w:rFonts w:cs="Arial"/>
                <w:i/>
              </w:rPr>
              <w:t>463,830</w:t>
            </w:r>
          </w:p>
        </w:tc>
        <w:tc>
          <w:tcPr>
            <w:tcW w:w="2273" w:type="dxa"/>
            <w:shd w:val="clear" w:color="auto" w:fill="auto"/>
          </w:tcPr>
          <w:p w:rsidR="008A24B9" w:rsidRPr="00AD7C28" w:rsidRDefault="008A24B9" w:rsidP="00AD7C28">
            <w:pPr>
              <w:jc w:val="left"/>
              <w:rPr>
                <w:rFonts w:cs="Arial"/>
                <w:i/>
              </w:rPr>
            </w:pPr>
            <w:r w:rsidRPr="00AD7C28">
              <w:rPr>
                <w:rFonts w:cs="Arial"/>
                <w:i/>
              </w:rPr>
              <w:t>57.62%</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2015</w:t>
            </w:r>
          </w:p>
        </w:tc>
        <w:tc>
          <w:tcPr>
            <w:tcW w:w="1137" w:type="dxa"/>
            <w:shd w:val="clear" w:color="auto" w:fill="auto"/>
          </w:tcPr>
          <w:p w:rsidR="008A24B9" w:rsidRPr="00AD7C28" w:rsidRDefault="008A24B9" w:rsidP="00AD7C28">
            <w:pPr>
              <w:jc w:val="left"/>
              <w:rPr>
                <w:rFonts w:cs="Arial"/>
                <w:i/>
              </w:rPr>
            </w:pPr>
            <w:r w:rsidRPr="00AD7C28">
              <w:rPr>
                <w:rFonts w:cs="Arial"/>
                <w:i/>
              </w:rPr>
              <w:t>870,607</w:t>
            </w:r>
          </w:p>
        </w:tc>
        <w:tc>
          <w:tcPr>
            <w:tcW w:w="1906" w:type="dxa"/>
            <w:shd w:val="clear" w:color="auto" w:fill="auto"/>
          </w:tcPr>
          <w:p w:rsidR="008A24B9" w:rsidRPr="00AD7C28" w:rsidRDefault="008A24B9" w:rsidP="00AD7C28">
            <w:pPr>
              <w:jc w:val="left"/>
              <w:rPr>
                <w:rFonts w:cs="Arial"/>
                <w:i/>
              </w:rPr>
            </w:pPr>
            <w:r w:rsidRPr="00AD7C28">
              <w:rPr>
                <w:rFonts w:cs="Arial"/>
                <w:i/>
              </w:rPr>
              <w:t>528,725</w:t>
            </w:r>
          </w:p>
        </w:tc>
        <w:tc>
          <w:tcPr>
            <w:tcW w:w="2273" w:type="dxa"/>
            <w:shd w:val="clear" w:color="auto" w:fill="auto"/>
          </w:tcPr>
          <w:p w:rsidR="008A24B9" w:rsidRPr="00AD7C28" w:rsidRDefault="008A24B9" w:rsidP="00AD7C28">
            <w:pPr>
              <w:jc w:val="left"/>
              <w:rPr>
                <w:rFonts w:cs="Arial"/>
                <w:i/>
              </w:rPr>
            </w:pPr>
            <w:r w:rsidRPr="00AD7C28">
              <w:rPr>
                <w:rFonts w:cs="Arial"/>
                <w:i/>
              </w:rPr>
              <w:t>60.73%</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lastRenderedPageBreak/>
              <w:t>2015</w:t>
            </w:r>
          </w:p>
        </w:tc>
        <w:tc>
          <w:tcPr>
            <w:tcW w:w="1137" w:type="dxa"/>
            <w:shd w:val="clear" w:color="auto" w:fill="auto"/>
          </w:tcPr>
          <w:p w:rsidR="008A24B9" w:rsidRPr="00AD7C28" w:rsidRDefault="008A24B9" w:rsidP="00AD7C28">
            <w:pPr>
              <w:jc w:val="left"/>
              <w:rPr>
                <w:rFonts w:cs="Arial"/>
                <w:i/>
              </w:rPr>
            </w:pPr>
            <w:r w:rsidRPr="00AD7C28">
              <w:rPr>
                <w:rFonts w:cs="Arial"/>
                <w:i/>
              </w:rPr>
              <w:t>820,984*</w:t>
            </w:r>
          </w:p>
        </w:tc>
        <w:tc>
          <w:tcPr>
            <w:tcW w:w="1906" w:type="dxa"/>
            <w:shd w:val="clear" w:color="auto" w:fill="auto"/>
          </w:tcPr>
          <w:p w:rsidR="008A24B9" w:rsidRPr="00AD7C28" w:rsidRDefault="008A24B9" w:rsidP="00AD7C28">
            <w:pPr>
              <w:jc w:val="left"/>
              <w:rPr>
                <w:rFonts w:cs="Arial"/>
                <w:i/>
              </w:rPr>
            </w:pPr>
            <w:r w:rsidRPr="00AD7C28">
              <w:rPr>
                <w:rFonts w:cs="Arial"/>
                <w:i/>
              </w:rPr>
              <w:t>503,413</w:t>
            </w:r>
          </w:p>
        </w:tc>
        <w:tc>
          <w:tcPr>
            <w:tcW w:w="2273" w:type="dxa"/>
            <w:shd w:val="clear" w:color="auto" w:fill="auto"/>
          </w:tcPr>
          <w:p w:rsidR="008A24B9" w:rsidRPr="00AD7C28" w:rsidRDefault="008A24B9" w:rsidP="00AD7C28">
            <w:pPr>
              <w:jc w:val="left"/>
              <w:rPr>
                <w:rFonts w:cs="Arial"/>
                <w:i/>
              </w:rPr>
            </w:pPr>
            <w:r w:rsidRPr="00AD7C28">
              <w:rPr>
                <w:rFonts w:cs="Arial"/>
                <w:i/>
              </w:rPr>
              <w:t>61.32%</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2016</w:t>
            </w:r>
          </w:p>
        </w:tc>
        <w:tc>
          <w:tcPr>
            <w:tcW w:w="1137" w:type="dxa"/>
            <w:shd w:val="clear" w:color="auto" w:fill="auto"/>
          </w:tcPr>
          <w:p w:rsidR="008A24B9" w:rsidRPr="00AD7C28" w:rsidRDefault="008A24B9" w:rsidP="00AD7C28">
            <w:pPr>
              <w:jc w:val="left"/>
              <w:rPr>
                <w:rFonts w:cs="Arial"/>
                <w:i/>
              </w:rPr>
            </w:pPr>
            <w:r w:rsidRPr="00AD7C28">
              <w:rPr>
                <w:rFonts w:cs="Arial"/>
                <w:i/>
              </w:rPr>
              <w:t>884,638*</w:t>
            </w:r>
          </w:p>
        </w:tc>
        <w:tc>
          <w:tcPr>
            <w:tcW w:w="1906" w:type="dxa"/>
            <w:shd w:val="clear" w:color="auto" w:fill="auto"/>
          </w:tcPr>
          <w:p w:rsidR="008A24B9" w:rsidRPr="00AD7C28" w:rsidRDefault="008A24B9" w:rsidP="00AD7C28">
            <w:pPr>
              <w:jc w:val="left"/>
              <w:rPr>
                <w:rFonts w:cs="Arial"/>
                <w:i/>
              </w:rPr>
            </w:pPr>
            <w:r w:rsidRPr="00AD7C28">
              <w:rPr>
                <w:rFonts w:cs="Arial"/>
                <w:i/>
              </w:rPr>
              <w:t>517,172*</w:t>
            </w:r>
          </w:p>
        </w:tc>
        <w:tc>
          <w:tcPr>
            <w:tcW w:w="2273" w:type="dxa"/>
            <w:shd w:val="clear" w:color="auto" w:fill="auto"/>
          </w:tcPr>
          <w:p w:rsidR="008A24B9" w:rsidRPr="00AD7C28" w:rsidRDefault="008A24B9" w:rsidP="00AD7C28">
            <w:pPr>
              <w:jc w:val="left"/>
              <w:rPr>
                <w:rFonts w:cs="Arial"/>
                <w:i/>
              </w:rPr>
            </w:pPr>
            <w:r w:rsidRPr="00AD7C28">
              <w:rPr>
                <w:rFonts w:cs="Arial"/>
                <w:i/>
              </w:rPr>
              <w:t>58.46%</w:t>
            </w:r>
          </w:p>
        </w:tc>
      </w:tr>
      <w:tr w:rsidR="008A24B9" w:rsidRPr="00AD7C28" w:rsidTr="008442E7">
        <w:tc>
          <w:tcPr>
            <w:tcW w:w="0" w:type="auto"/>
            <w:shd w:val="clear" w:color="auto" w:fill="auto"/>
          </w:tcPr>
          <w:p w:rsidR="008A24B9" w:rsidRPr="00AD7C28" w:rsidRDefault="008A24B9" w:rsidP="00AD7C28">
            <w:pPr>
              <w:jc w:val="left"/>
              <w:rPr>
                <w:rFonts w:cs="Arial"/>
                <w:i/>
              </w:rPr>
            </w:pPr>
            <w:r w:rsidRPr="00AD7C28">
              <w:rPr>
                <w:rFonts w:cs="Arial"/>
                <w:i/>
              </w:rPr>
              <w:t>2017</w:t>
            </w:r>
          </w:p>
        </w:tc>
        <w:tc>
          <w:tcPr>
            <w:tcW w:w="1137" w:type="dxa"/>
            <w:shd w:val="clear" w:color="auto" w:fill="auto"/>
          </w:tcPr>
          <w:p w:rsidR="008A24B9" w:rsidRPr="00AD7C28" w:rsidRDefault="008A24B9" w:rsidP="00AD7C28">
            <w:pPr>
              <w:jc w:val="left"/>
              <w:rPr>
                <w:rFonts w:cs="Arial"/>
                <w:i/>
              </w:rPr>
            </w:pPr>
            <w:r w:rsidRPr="00AD7C28">
              <w:rPr>
                <w:rFonts w:cs="Arial"/>
                <w:i/>
              </w:rPr>
              <w:t>895,790</w:t>
            </w:r>
          </w:p>
        </w:tc>
        <w:tc>
          <w:tcPr>
            <w:tcW w:w="1906" w:type="dxa"/>
            <w:shd w:val="clear" w:color="auto" w:fill="auto"/>
          </w:tcPr>
          <w:p w:rsidR="008A24B9" w:rsidRPr="00AD7C28" w:rsidRDefault="008A24B9" w:rsidP="00AD7C28">
            <w:pPr>
              <w:jc w:val="left"/>
              <w:rPr>
                <w:rFonts w:cs="Arial"/>
                <w:i/>
              </w:rPr>
            </w:pPr>
            <w:r w:rsidRPr="00AD7C28">
              <w:rPr>
                <w:rFonts w:cs="Arial"/>
                <w:i/>
              </w:rPr>
              <w:t>530,600</w:t>
            </w:r>
          </w:p>
        </w:tc>
        <w:tc>
          <w:tcPr>
            <w:tcW w:w="2273" w:type="dxa"/>
            <w:shd w:val="clear" w:color="auto" w:fill="auto"/>
          </w:tcPr>
          <w:p w:rsidR="008A24B9" w:rsidRPr="00AD7C28" w:rsidRDefault="008A24B9" w:rsidP="00AD7C28">
            <w:pPr>
              <w:jc w:val="left"/>
              <w:rPr>
                <w:rFonts w:cs="Arial"/>
                <w:i/>
              </w:rPr>
            </w:pPr>
            <w:r w:rsidRPr="00AD7C28">
              <w:rPr>
                <w:rFonts w:cs="Arial"/>
                <w:i/>
              </w:rPr>
              <w:t>59.23%</w:t>
            </w:r>
          </w:p>
        </w:tc>
      </w:tr>
    </w:tbl>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ab/>
      </w:r>
      <w:r w:rsidRPr="00AD7C28">
        <w:rPr>
          <w:rFonts w:cs="Arial"/>
          <w:i/>
        </w:rPr>
        <w:tab/>
      </w:r>
    </w:p>
    <w:p w:rsidR="008A24B9" w:rsidRPr="00AD7C28" w:rsidRDefault="008A24B9" w:rsidP="00AD7C28">
      <w:pPr>
        <w:numPr>
          <w:ilvl w:val="0"/>
          <w:numId w:val="15"/>
        </w:numPr>
        <w:jc w:val="left"/>
        <w:rPr>
          <w:rFonts w:cs="Arial"/>
          <w:i/>
        </w:rPr>
      </w:pPr>
      <w:r w:rsidRPr="00AD7C28">
        <w:rPr>
          <w:rFonts w:cs="Arial"/>
          <w:i/>
        </w:rPr>
        <w:t>* Actual expense</w:t>
      </w: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Balance in the reserve account as of the end of April is $502,418.95.  This is 56% of $843,295 2017 annual budget.  This down from 60% of 2016 budget.</w:t>
      </w: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The Capital Expense account was reduced by $33,000.  The money was moved to the Operating account and be replaced when FEMA money is received.</w:t>
      </w:r>
    </w:p>
    <w:p w:rsidR="008A24B9" w:rsidRPr="00AD7C28" w:rsidRDefault="008A24B9" w:rsidP="00AD7C28">
      <w:pPr>
        <w:jc w:val="left"/>
        <w:rPr>
          <w:rFonts w:cs="Arial"/>
          <w:i/>
        </w:rPr>
      </w:pPr>
    </w:p>
    <w:p w:rsidR="008A24B9" w:rsidRPr="00AD7C28" w:rsidRDefault="008A24B9" w:rsidP="00AD7C28">
      <w:pPr>
        <w:jc w:val="left"/>
        <w:rPr>
          <w:rFonts w:cs="Arial"/>
          <w:i/>
        </w:rPr>
      </w:pPr>
      <w:r w:rsidRPr="00AD7C28">
        <w:rPr>
          <w:rFonts w:cs="Arial"/>
          <w:i/>
        </w:rPr>
        <w:t>We have not received the FEMA money as of May 10.</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r>
        <w:rPr>
          <w:b/>
          <w:u w:val="single"/>
        </w:rPr>
        <w:t>Needs Assessment</w:t>
      </w:r>
    </w:p>
    <w:p w:rsidR="008A24B9" w:rsidRDefault="008A24B9" w:rsidP="008A24B9">
      <w:pPr>
        <w:pStyle w:val="ListParagraph"/>
        <w:numPr>
          <w:ilvl w:val="0"/>
          <w:numId w:val="19"/>
        </w:numPr>
        <w:tabs>
          <w:tab w:val="left" w:pos="6120"/>
        </w:tabs>
        <w:jc w:val="left"/>
      </w:pPr>
      <w:r>
        <w:t>Chief MacKnight discussed the research he has done on new firehouses, while he has only scratched the surface, he will continue to do research.</w:t>
      </w:r>
    </w:p>
    <w:p w:rsidR="008A24B9" w:rsidRDefault="008A24B9" w:rsidP="008A24B9">
      <w:pPr>
        <w:pStyle w:val="ListParagraph"/>
        <w:numPr>
          <w:ilvl w:val="0"/>
          <w:numId w:val="19"/>
        </w:numPr>
        <w:tabs>
          <w:tab w:val="left" w:pos="6120"/>
        </w:tabs>
        <w:jc w:val="left"/>
      </w:pPr>
      <w:r>
        <w:t>Discussion of wild land gear and cost.</w:t>
      </w:r>
    </w:p>
    <w:p w:rsidR="008A24B9" w:rsidRDefault="008A24B9" w:rsidP="008A24B9">
      <w:pPr>
        <w:pStyle w:val="ListParagraph"/>
        <w:numPr>
          <w:ilvl w:val="0"/>
          <w:numId w:val="19"/>
        </w:numPr>
        <w:tabs>
          <w:tab w:val="left" w:pos="6120"/>
        </w:tabs>
        <w:jc w:val="left"/>
      </w:pPr>
      <w:r>
        <w:t>Possible newspaper article discussing our needs and a 10 year plan to meet those needs.</w:t>
      </w:r>
    </w:p>
    <w:p w:rsidR="008A24B9" w:rsidRDefault="008A24B9" w:rsidP="008A24B9">
      <w:pPr>
        <w:pStyle w:val="ListParagraph"/>
        <w:numPr>
          <w:ilvl w:val="0"/>
          <w:numId w:val="19"/>
        </w:numPr>
        <w:tabs>
          <w:tab w:val="left" w:pos="6120"/>
        </w:tabs>
        <w:jc w:val="left"/>
      </w:pPr>
      <w:r>
        <w:t>Bringing in a bond expert to discuss bonding vs financing for the June meeting.</w:t>
      </w:r>
    </w:p>
    <w:p w:rsidR="008A24B9" w:rsidRDefault="008A24B9" w:rsidP="00640D03">
      <w:pPr>
        <w:tabs>
          <w:tab w:val="left" w:pos="6120"/>
        </w:tabs>
        <w:jc w:val="left"/>
      </w:pPr>
    </w:p>
    <w:p w:rsidR="008A24B9" w:rsidRDefault="008A24B9" w:rsidP="00640D03">
      <w:pPr>
        <w:tabs>
          <w:tab w:val="left" w:pos="6120"/>
        </w:tabs>
        <w:jc w:val="left"/>
      </w:pPr>
      <w:r>
        <w:t>Director Bob Grah made a motion to use up to $20,000 from the reserves account to buy needed wild land gear, this would strike #5 from our needs assessment. This motion was seconded by Director Mike Schriener. Vote as follows:</w:t>
      </w:r>
    </w:p>
    <w:p w:rsidR="008A24B9" w:rsidRDefault="008A24B9" w:rsidP="00640D03">
      <w:pPr>
        <w:tabs>
          <w:tab w:val="left" w:pos="6120"/>
        </w:tabs>
        <w:jc w:val="left"/>
      </w:pPr>
    </w:p>
    <w:p w:rsidR="008A24B9" w:rsidRDefault="008A24B9" w:rsidP="00640D03">
      <w:pPr>
        <w:jc w:val="left"/>
      </w:pPr>
      <w:r>
        <w:t>Rudy Jovanovic – aye</w:t>
      </w:r>
      <w:r>
        <w:tab/>
      </w:r>
    </w:p>
    <w:p w:rsidR="008A24B9" w:rsidRDefault="008A24B9" w:rsidP="00640D03">
      <w:pPr>
        <w:jc w:val="left"/>
      </w:pPr>
      <w:r>
        <w:t>Dan West - aye</w:t>
      </w:r>
    </w:p>
    <w:p w:rsidR="008A24B9" w:rsidRDefault="008A24B9" w:rsidP="00640D03">
      <w:pPr>
        <w:jc w:val="left"/>
      </w:pPr>
      <w:r>
        <w:t>Bob Grah – aye</w:t>
      </w:r>
    </w:p>
    <w:p w:rsidR="008A24B9" w:rsidRDefault="008A24B9" w:rsidP="00640D03">
      <w:pPr>
        <w:jc w:val="left"/>
      </w:pPr>
      <w:r>
        <w:t>Mike Schriener – aye</w:t>
      </w:r>
    </w:p>
    <w:p w:rsidR="008A24B9" w:rsidRDefault="008A24B9" w:rsidP="008173BE">
      <w:pPr>
        <w:tabs>
          <w:tab w:val="left" w:pos="6120"/>
        </w:tabs>
        <w:jc w:val="left"/>
      </w:pPr>
    </w:p>
    <w:p w:rsidR="008A24B9" w:rsidRDefault="008A24B9" w:rsidP="00CF26B6">
      <w:pPr>
        <w:jc w:val="left"/>
        <w:rPr>
          <w:b/>
          <w:u w:val="single"/>
        </w:rPr>
      </w:pPr>
      <w:r>
        <w:rPr>
          <w:b/>
          <w:u w:val="single"/>
        </w:rPr>
        <w:t>Merger Study</w:t>
      </w:r>
    </w:p>
    <w:p w:rsidR="008A24B9" w:rsidRDefault="008A24B9" w:rsidP="00CF26B6">
      <w:pPr>
        <w:jc w:val="left"/>
      </w:pPr>
      <w:r>
        <w:t>The RFP is still being worked on.  No progress at this time.</w:t>
      </w:r>
    </w:p>
    <w:p w:rsidR="008A24B9" w:rsidRDefault="008A24B9" w:rsidP="00CF26B6">
      <w:pPr>
        <w:jc w:val="left"/>
      </w:pPr>
    </w:p>
    <w:p w:rsidR="008A24B9" w:rsidRDefault="008A24B9" w:rsidP="00CB58BE">
      <w:pPr>
        <w:jc w:val="left"/>
        <w:rPr>
          <w:b/>
          <w:u w:val="single"/>
        </w:rPr>
      </w:pPr>
      <w:r>
        <w:rPr>
          <w:b/>
          <w:u w:val="single"/>
        </w:rPr>
        <w:t>2015 Building Codes</w:t>
      </w:r>
    </w:p>
    <w:p w:rsidR="008A24B9" w:rsidRPr="004D610E" w:rsidRDefault="008A24B9" w:rsidP="00CF26B6">
      <w:pPr>
        <w:jc w:val="left"/>
      </w:pPr>
      <w:r>
        <w:t>These will be adopted in June.</w:t>
      </w:r>
    </w:p>
    <w:p w:rsidR="008A24B9" w:rsidRDefault="008A24B9" w:rsidP="00CF26B6">
      <w:pPr>
        <w:jc w:val="left"/>
      </w:pPr>
    </w:p>
    <w:p w:rsidR="008A24B9" w:rsidRDefault="008A24B9" w:rsidP="00655416">
      <w:pPr>
        <w:jc w:val="left"/>
        <w:rPr>
          <w:b/>
          <w:u w:val="single"/>
        </w:rPr>
      </w:pPr>
      <w:r>
        <w:rPr>
          <w:b/>
          <w:u w:val="single"/>
        </w:rPr>
        <w:t>New Pumper</w:t>
      </w:r>
    </w:p>
    <w:p w:rsidR="008A24B9" w:rsidRDefault="008A24B9" w:rsidP="00655416">
      <w:pPr>
        <w:jc w:val="left"/>
      </w:pPr>
      <w:r>
        <w:t xml:space="preserve">Discussion </w:t>
      </w:r>
    </w:p>
    <w:p w:rsidR="008A24B9" w:rsidRDefault="008A24B9" w:rsidP="00CF26B6">
      <w:pPr>
        <w:jc w:val="left"/>
      </w:pPr>
    </w:p>
    <w:p w:rsidR="008A24B9" w:rsidRPr="00046922"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655416">
      <w:pPr>
        <w:jc w:val="left"/>
        <w:rPr>
          <w:b/>
          <w:u w:val="single"/>
        </w:rPr>
      </w:pPr>
    </w:p>
    <w:p w:rsidR="008A24B9" w:rsidRDefault="008A24B9" w:rsidP="00655416">
      <w:pPr>
        <w:jc w:val="left"/>
        <w:rPr>
          <w:b/>
          <w:u w:val="single"/>
        </w:rPr>
      </w:pPr>
      <w:r>
        <w:rPr>
          <w:b/>
          <w:u w:val="single"/>
        </w:rPr>
        <w:t>BOD Vacancy</w:t>
      </w:r>
    </w:p>
    <w:p w:rsidR="008A24B9" w:rsidRDefault="008A24B9" w:rsidP="00655416">
      <w:pPr>
        <w:jc w:val="left"/>
      </w:pPr>
      <w:r>
        <w:t>Kim will change the posting to reflect a deadline for applications of June 8 at 1500 hrs.</w:t>
      </w:r>
    </w:p>
    <w:p w:rsidR="008A24B9" w:rsidRDefault="008A24B9" w:rsidP="00655416">
      <w:pPr>
        <w:jc w:val="left"/>
        <w:rPr>
          <w:b/>
          <w:u w:val="single"/>
        </w:rPr>
      </w:pPr>
    </w:p>
    <w:p w:rsidR="008A24B9" w:rsidRDefault="008A24B9" w:rsidP="00655416">
      <w:pPr>
        <w:jc w:val="left"/>
        <w:rPr>
          <w:b/>
          <w:u w:val="single"/>
        </w:rPr>
      </w:pPr>
      <w:r>
        <w:rPr>
          <w:b/>
          <w:u w:val="single"/>
        </w:rPr>
        <w:lastRenderedPageBreak/>
        <w:t>Public Relations</w:t>
      </w:r>
    </w:p>
    <w:p w:rsidR="008A24B9" w:rsidRDefault="008A24B9" w:rsidP="00655416">
      <w:pPr>
        <w:jc w:val="left"/>
      </w:pPr>
      <w:r>
        <w:t>Treasurer Dan West made the motion to allow Chief MacKnight the discretion to make any and all public relations needs or events decisions. This motion was seconded by Director Bob Grah. Vote as follows:</w:t>
      </w:r>
    </w:p>
    <w:p w:rsidR="008A24B9" w:rsidRDefault="008A24B9" w:rsidP="00655416">
      <w:pPr>
        <w:jc w:val="left"/>
      </w:pPr>
    </w:p>
    <w:p w:rsidR="008A24B9" w:rsidRDefault="008A24B9" w:rsidP="00655416">
      <w:pPr>
        <w:jc w:val="left"/>
      </w:pPr>
      <w:r>
        <w:t>Rudy Jovanovic – aye</w:t>
      </w:r>
      <w:r>
        <w:tab/>
      </w:r>
    </w:p>
    <w:p w:rsidR="008A24B9" w:rsidRDefault="008A24B9" w:rsidP="00655416">
      <w:pPr>
        <w:jc w:val="left"/>
      </w:pPr>
      <w:r>
        <w:t>Dan West - aye</w:t>
      </w:r>
    </w:p>
    <w:p w:rsidR="008A24B9" w:rsidRDefault="008A24B9" w:rsidP="00655416">
      <w:pPr>
        <w:jc w:val="left"/>
      </w:pPr>
      <w:r>
        <w:t>Bob Grah – aye</w:t>
      </w:r>
    </w:p>
    <w:p w:rsidR="008A24B9" w:rsidRDefault="008A24B9" w:rsidP="00655416">
      <w:pPr>
        <w:jc w:val="left"/>
      </w:pPr>
      <w:r>
        <w:t>Mike Schriener – aye</w:t>
      </w:r>
    </w:p>
    <w:p w:rsidR="008A24B9" w:rsidRDefault="008A24B9" w:rsidP="005A3819">
      <w:pPr>
        <w:jc w:val="left"/>
        <w:rPr>
          <w:b/>
          <w:u w:val="single"/>
        </w:rPr>
      </w:pPr>
    </w:p>
    <w:p w:rsidR="008A24B9" w:rsidRDefault="008A24B9" w:rsidP="005A3819">
      <w:pPr>
        <w:jc w:val="left"/>
      </w:pPr>
    </w:p>
    <w:p w:rsidR="008A24B9" w:rsidRDefault="008A24B9" w:rsidP="0092436F">
      <w:pPr>
        <w:jc w:val="left"/>
        <w:rPr>
          <w:b/>
          <w:u w:val="single"/>
        </w:rPr>
      </w:pPr>
      <w:r>
        <w:rPr>
          <w:b/>
          <w:u w:val="single"/>
        </w:rPr>
        <w:t>Administrative Raises</w:t>
      </w:r>
    </w:p>
    <w:p w:rsidR="008A24B9" w:rsidRDefault="008A24B9" w:rsidP="001653C4">
      <w:pPr>
        <w:jc w:val="left"/>
      </w:pPr>
      <w:r>
        <w:t>The evaluation form will be sent to the BOD to fill out for Chief MacKnight. Chief MacKnight will begin these for the A/C and Admin Asst. We will revisit these at the June BOD meeting.</w:t>
      </w:r>
    </w:p>
    <w:p w:rsidR="008A24B9" w:rsidRDefault="008A24B9" w:rsidP="0092436F">
      <w:pPr>
        <w:jc w:val="left"/>
      </w:pPr>
    </w:p>
    <w:p w:rsidR="008A24B9" w:rsidRDefault="008A24B9" w:rsidP="00744030">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Not present</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r>
        <w:t>.</w:t>
      </w:r>
    </w:p>
    <w:p w:rsidR="008A24B9" w:rsidRPr="00942D17" w:rsidRDefault="008A24B9" w:rsidP="00942D17">
      <w:pPr>
        <w:numPr>
          <w:ilvl w:val="0"/>
          <w:numId w:val="4"/>
        </w:numPr>
        <w:jc w:val="left"/>
        <w:rPr>
          <w:rFonts w:cs="Arial"/>
        </w:rPr>
      </w:pPr>
      <w:r w:rsidRPr="00942D17">
        <w:rPr>
          <w:rFonts w:cs="Arial"/>
        </w:rPr>
        <w:t>Chapter 610.021 Revised Statutes of Missouri; (1) Legal actions, causes of action or litigation involving a public governmental body and any confidential or privileged communications between a public governmental body or its representatives and its attorneys.</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Treasurer Dan West to move into closed session at 1646. This motion was seconded by Director Bob Grah. Roll call was as follows:</w:t>
      </w:r>
    </w:p>
    <w:p w:rsidR="008A24B9" w:rsidRDefault="008A24B9" w:rsidP="003B2CA0">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Bob Grah – aye</w:t>
      </w:r>
    </w:p>
    <w:p w:rsidR="008A24B9" w:rsidRDefault="008A24B9" w:rsidP="00D45D9B">
      <w:pPr>
        <w:jc w:val="left"/>
      </w:pPr>
      <w:r>
        <w:t>Mike Schriener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Treasurer Dan West to move into open session at 1656. This motion was seconded by Director Mike Schriener. The vote was as follows:</w:t>
      </w:r>
    </w:p>
    <w:p w:rsidR="008A24B9" w:rsidRDefault="008A24B9" w:rsidP="00D45D9B">
      <w:pPr>
        <w:jc w:val="left"/>
      </w:pPr>
    </w:p>
    <w:p w:rsidR="008A24B9" w:rsidRDefault="008A24B9" w:rsidP="00912BE6">
      <w:pPr>
        <w:jc w:val="left"/>
      </w:pPr>
      <w:r>
        <w:t>Rudy Jovanovic – aye</w:t>
      </w:r>
      <w:r>
        <w:tab/>
      </w:r>
    </w:p>
    <w:p w:rsidR="008A24B9" w:rsidRDefault="008A24B9" w:rsidP="00912BE6">
      <w:pPr>
        <w:jc w:val="left"/>
      </w:pPr>
      <w:r>
        <w:t>Dan West - aye</w:t>
      </w:r>
    </w:p>
    <w:p w:rsidR="008A24B9" w:rsidRDefault="008A24B9" w:rsidP="00912BE6">
      <w:pPr>
        <w:jc w:val="left"/>
      </w:pPr>
      <w:r>
        <w:t>Bob Grah – aye</w:t>
      </w:r>
    </w:p>
    <w:p w:rsidR="008A24B9" w:rsidRDefault="008A24B9" w:rsidP="00912BE6">
      <w:pPr>
        <w:jc w:val="left"/>
      </w:pPr>
      <w:r>
        <w:t>Mike Schriener – aye</w:t>
      </w:r>
    </w:p>
    <w:p w:rsidR="008A24B9" w:rsidRDefault="008A24B9" w:rsidP="00912BE6">
      <w:pPr>
        <w:jc w:val="left"/>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1657.  Motion was made by Director Bob Grah and was seconded by Director Mike Schriener.  The roll call was as follows:</w:t>
      </w:r>
    </w:p>
    <w:p w:rsidR="008A24B9" w:rsidRDefault="008A24B9" w:rsidP="00547FF4">
      <w:pPr>
        <w:jc w:val="left"/>
      </w:pPr>
    </w:p>
    <w:p w:rsidR="008A24B9" w:rsidRDefault="008A24B9" w:rsidP="00D45D9B">
      <w:pPr>
        <w:jc w:val="left"/>
      </w:pPr>
      <w:r>
        <w:t>Rudy Jovanovic – aye</w:t>
      </w:r>
      <w:r>
        <w:tab/>
      </w:r>
    </w:p>
    <w:p w:rsidR="008A24B9" w:rsidRDefault="008A24B9" w:rsidP="00D45D9B">
      <w:pPr>
        <w:jc w:val="left"/>
      </w:pPr>
      <w:r>
        <w:lastRenderedPageBreak/>
        <w:t>Dan West – aye</w:t>
      </w:r>
    </w:p>
    <w:p w:rsidR="008A24B9" w:rsidRDefault="008A24B9" w:rsidP="00D45D9B">
      <w:pPr>
        <w:jc w:val="left"/>
      </w:pPr>
      <w:r>
        <w:t>Bob Grah – aye</w:t>
      </w:r>
    </w:p>
    <w:p w:rsidR="008A24B9" w:rsidRDefault="008A24B9" w:rsidP="00D45D9B">
      <w:pPr>
        <w:jc w:val="left"/>
      </w:pPr>
      <w:r>
        <w:t>Mike Schriener – aye</w:t>
      </w:r>
    </w:p>
    <w:p w:rsidR="008A24B9" w:rsidRDefault="008A24B9" w:rsidP="00547FF4">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Vacant Secretary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June 22,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22,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Bob Grah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Hakenewerth</w:t>
      </w:r>
    </w:p>
    <w:p w:rsidR="008A24B9" w:rsidRDefault="008A24B9" w:rsidP="00547FF4">
      <w:pPr>
        <w:jc w:val="left"/>
      </w:pPr>
      <w:r>
        <w:t>FF West</w:t>
      </w:r>
    </w:p>
    <w:p w:rsidR="008A24B9" w:rsidRDefault="008A24B9" w:rsidP="00547FF4">
      <w:pPr>
        <w:jc w:val="left"/>
      </w:pPr>
      <w:r>
        <w:t>FF McCoy</w:t>
      </w:r>
    </w:p>
    <w:p w:rsidR="008A24B9" w:rsidRDefault="008A24B9" w:rsidP="00547FF4">
      <w:pPr>
        <w:jc w:val="left"/>
      </w:pPr>
      <w:r>
        <w:t>FF Pelton</w:t>
      </w:r>
    </w:p>
    <w:p w:rsidR="008A24B9" w:rsidRDefault="008A24B9" w:rsidP="00547FF4">
      <w:pPr>
        <w:jc w:val="left"/>
      </w:pPr>
      <w:r>
        <w:t>FF Stone</w:t>
      </w:r>
    </w:p>
    <w:p w:rsidR="008A24B9" w:rsidRDefault="008A24B9" w:rsidP="00547FF4">
      <w:pPr>
        <w:jc w:val="left"/>
      </w:pPr>
      <w:r>
        <w:t xml:space="preserve">Phil </w:t>
      </w:r>
      <w:proofErr w:type="spellStart"/>
      <w:r>
        <w:t>Keim</w:t>
      </w:r>
      <w:proofErr w:type="spellEnd"/>
    </w:p>
    <w:p w:rsidR="008A24B9" w:rsidRDefault="008A24B9" w:rsidP="00547FF4">
      <w:pPr>
        <w:jc w:val="left"/>
      </w:pPr>
      <w:r>
        <w:t>Mike Gantner</w:t>
      </w:r>
    </w:p>
    <w:p w:rsidR="008A24B9" w:rsidRDefault="008A24B9" w:rsidP="00547FF4">
      <w:pPr>
        <w:jc w:val="left"/>
      </w:pPr>
      <w:r>
        <w:t>Elizabeth Althoff – LAGERS</w:t>
      </w:r>
    </w:p>
    <w:p w:rsidR="008A24B9" w:rsidRDefault="008A24B9" w:rsidP="00547FF4">
      <w:pPr>
        <w:jc w:val="left"/>
      </w:pPr>
      <w:r>
        <w:t>Captain Mike Holtmeier</w:t>
      </w:r>
    </w:p>
    <w:p w:rsidR="008A24B9" w:rsidRDefault="008A24B9" w:rsidP="00547FF4">
      <w:pPr>
        <w:jc w:val="left"/>
      </w:pP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1605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June 22, 2017 Agenda</w:t>
      </w:r>
    </w:p>
    <w:p w:rsidR="008A24B9" w:rsidRDefault="008A24B9" w:rsidP="00EF17A2">
      <w:pPr>
        <w:jc w:val="left"/>
      </w:pPr>
      <w:r>
        <w:t>Chairman Rudy Jovanovic asked for an amendment to the Tentative Agenda for June 22, 2017. The amendment to move BOD Vacancy to the #1 item on Old Business was motioned by Director Bob Grah. The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Bob Grah – aye</w:t>
      </w:r>
    </w:p>
    <w:p w:rsidR="008A24B9" w:rsidRDefault="008A24B9" w:rsidP="006C7088">
      <w:pPr>
        <w:jc w:val="left"/>
      </w:pPr>
      <w:r>
        <w:t>Mike Schriener – aye</w:t>
      </w:r>
    </w:p>
    <w:p w:rsidR="008A24B9" w:rsidRDefault="008A24B9" w:rsidP="003C7532">
      <w:pPr>
        <w:jc w:val="left"/>
      </w:pPr>
    </w:p>
    <w:p w:rsidR="008A24B9" w:rsidRDefault="008A24B9" w:rsidP="00E008CF">
      <w:pPr>
        <w:jc w:val="left"/>
      </w:pPr>
      <w:r>
        <w:t xml:space="preserve">The amended agenda for June 22,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May 11,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Bob Grah moved for approval of the open minutes May 11, 2017. This was seconded by Treasurer Dan West.</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May 11,</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rPr>
          <w:b/>
          <w:u w:val="single"/>
        </w:rPr>
      </w:pPr>
      <w:r>
        <w:t>Mike Schriener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for May 11, 2017 for payment. This motion was seconded by Director Bob Grah.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June 22, 2017</w:t>
      </w:r>
    </w:p>
    <w:p w:rsidR="008A24B9" w:rsidRPr="00737177" w:rsidRDefault="008A24B9" w:rsidP="00737177">
      <w:pPr>
        <w:jc w:val="left"/>
        <w:rPr>
          <w:rFonts w:cs="Arial"/>
          <w:i/>
        </w:rPr>
      </w:pPr>
      <w:r w:rsidRPr="00737177">
        <w:rPr>
          <w:rFonts w:cs="Arial"/>
          <w:i/>
        </w:rPr>
        <w:t>Cash Balance as of end of May 2017 is $902,531.88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737177" w:rsidTr="001B18B7">
        <w:trPr>
          <w:trHeight w:val="98"/>
        </w:trPr>
        <w:tc>
          <w:tcPr>
            <w:tcW w:w="6660" w:type="dxa"/>
          </w:tcPr>
          <w:p w:rsidR="008A24B9" w:rsidRPr="00737177" w:rsidRDefault="008A24B9" w:rsidP="00737177">
            <w:pPr>
              <w:jc w:val="left"/>
              <w:rPr>
                <w:rFonts w:cs="Arial"/>
                <w:i/>
              </w:rPr>
            </w:pPr>
            <w:r w:rsidRPr="00737177">
              <w:rPr>
                <w:rFonts w:cs="Arial"/>
                <w:i/>
              </w:rPr>
              <w:t>Operating Account (FSCB)                                             0.20%</w:t>
            </w:r>
          </w:p>
        </w:tc>
        <w:tc>
          <w:tcPr>
            <w:tcW w:w="1620" w:type="dxa"/>
          </w:tcPr>
          <w:p w:rsidR="008A24B9" w:rsidRPr="00737177" w:rsidRDefault="008A24B9" w:rsidP="00737177">
            <w:pPr>
              <w:jc w:val="left"/>
              <w:rPr>
                <w:rFonts w:cs="Arial"/>
                <w:i/>
              </w:rPr>
            </w:pPr>
            <w:r w:rsidRPr="00737177">
              <w:rPr>
                <w:rFonts w:cs="Arial"/>
                <w:i/>
              </w:rPr>
              <w:t xml:space="preserve">84,243.22       </w:t>
            </w:r>
          </w:p>
        </w:tc>
      </w:tr>
      <w:tr w:rsidR="008A24B9" w:rsidRPr="00737177" w:rsidTr="001B18B7">
        <w:tc>
          <w:tcPr>
            <w:tcW w:w="6660" w:type="dxa"/>
          </w:tcPr>
          <w:p w:rsidR="008A24B9" w:rsidRPr="00737177" w:rsidRDefault="008A24B9" w:rsidP="00737177">
            <w:pPr>
              <w:jc w:val="left"/>
              <w:rPr>
                <w:rFonts w:cs="Arial"/>
                <w:i/>
              </w:rPr>
            </w:pPr>
            <w:r w:rsidRPr="00737177">
              <w:rPr>
                <w:rFonts w:cs="Arial"/>
                <w:i/>
              </w:rPr>
              <w:t>Capital Expense Account                                                0.30%</w:t>
            </w:r>
          </w:p>
        </w:tc>
        <w:tc>
          <w:tcPr>
            <w:tcW w:w="1620" w:type="dxa"/>
          </w:tcPr>
          <w:p w:rsidR="008A24B9" w:rsidRPr="00737177" w:rsidRDefault="008A24B9" w:rsidP="00737177">
            <w:pPr>
              <w:jc w:val="left"/>
              <w:rPr>
                <w:rFonts w:cs="Arial"/>
                <w:i/>
              </w:rPr>
            </w:pPr>
            <w:r w:rsidRPr="00737177">
              <w:rPr>
                <w:rFonts w:cs="Arial"/>
                <w:i/>
              </w:rPr>
              <w:t xml:space="preserve">1,615.18        </w:t>
            </w:r>
          </w:p>
        </w:tc>
      </w:tr>
      <w:tr w:rsidR="008A24B9" w:rsidRPr="00737177" w:rsidTr="001B18B7">
        <w:tc>
          <w:tcPr>
            <w:tcW w:w="6660" w:type="dxa"/>
          </w:tcPr>
          <w:p w:rsidR="008A24B9" w:rsidRPr="00737177" w:rsidRDefault="008A24B9" w:rsidP="00737177">
            <w:pPr>
              <w:jc w:val="left"/>
              <w:rPr>
                <w:rFonts w:cs="Arial"/>
                <w:i/>
              </w:rPr>
            </w:pPr>
            <w:r w:rsidRPr="00737177">
              <w:rPr>
                <w:rFonts w:cs="Arial"/>
                <w:i/>
              </w:rPr>
              <w:t>CD @ American Bank Mature 10/18/17(Reserve)         0.65%</w:t>
            </w:r>
          </w:p>
        </w:tc>
        <w:tc>
          <w:tcPr>
            <w:tcW w:w="1620" w:type="dxa"/>
          </w:tcPr>
          <w:p w:rsidR="008A24B9" w:rsidRPr="00737177" w:rsidRDefault="008A24B9" w:rsidP="00737177">
            <w:pPr>
              <w:jc w:val="left"/>
              <w:rPr>
                <w:rFonts w:cs="Arial"/>
                <w:i/>
              </w:rPr>
            </w:pPr>
            <w:r w:rsidRPr="00737177">
              <w:rPr>
                <w:rFonts w:cs="Arial"/>
                <w:i/>
              </w:rPr>
              <w:t>331537.66</w:t>
            </w:r>
          </w:p>
        </w:tc>
      </w:tr>
      <w:tr w:rsidR="008A24B9" w:rsidRPr="00737177" w:rsidTr="001B18B7">
        <w:tc>
          <w:tcPr>
            <w:tcW w:w="6660" w:type="dxa"/>
          </w:tcPr>
          <w:p w:rsidR="008A24B9" w:rsidRPr="00737177" w:rsidRDefault="008A24B9" w:rsidP="00737177">
            <w:pPr>
              <w:jc w:val="left"/>
              <w:rPr>
                <w:rFonts w:cs="Arial"/>
                <w:i/>
              </w:rPr>
            </w:pPr>
            <w:r w:rsidRPr="00737177">
              <w:rPr>
                <w:rFonts w:cs="Arial"/>
                <w:i/>
              </w:rPr>
              <w:t>CD @ American Bank 12/15/17 (Reserve)                    1.00%</w:t>
            </w:r>
          </w:p>
        </w:tc>
        <w:tc>
          <w:tcPr>
            <w:tcW w:w="1620" w:type="dxa"/>
          </w:tcPr>
          <w:p w:rsidR="008A24B9" w:rsidRPr="00737177" w:rsidRDefault="008A24B9" w:rsidP="00737177">
            <w:pPr>
              <w:jc w:val="left"/>
              <w:rPr>
                <w:rFonts w:cs="Arial"/>
                <w:i/>
              </w:rPr>
            </w:pPr>
            <w:r w:rsidRPr="00737177">
              <w:rPr>
                <w:rFonts w:cs="Arial"/>
                <w:i/>
              </w:rPr>
              <w:t>171,135.82</w:t>
            </w:r>
          </w:p>
        </w:tc>
      </w:tr>
      <w:tr w:rsidR="008A24B9" w:rsidRPr="00737177" w:rsidTr="001B18B7">
        <w:tc>
          <w:tcPr>
            <w:tcW w:w="6660" w:type="dxa"/>
          </w:tcPr>
          <w:p w:rsidR="008A24B9" w:rsidRPr="00737177" w:rsidRDefault="008A24B9" w:rsidP="00737177">
            <w:pPr>
              <w:jc w:val="left"/>
              <w:rPr>
                <w:rFonts w:cs="Arial"/>
                <w:i/>
              </w:rPr>
            </w:pPr>
            <w:r w:rsidRPr="00737177">
              <w:rPr>
                <w:rFonts w:cs="Arial"/>
                <w:i/>
              </w:rPr>
              <w:t>CD @ American Bank 10/31/17 (Operating Account)   1.00%</w:t>
            </w:r>
          </w:p>
        </w:tc>
        <w:tc>
          <w:tcPr>
            <w:tcW w:w="1620" w:type="dxa"/>
          </w:tcPr>
          <w:p w:rsidR="008A24B9" w:rsidRPr="00737177" w:rsidRDefault="008A24B9" w:rsidP="00737177">
            <w:pPr>
              <w:jc w:val="left"/>
              <w:rPr>
                <w:rFonts w:cs="Arial"/>
                <w:i/>
              </w:rPr>
            </w:pPr>
            <w:r w:rsidRPr="00737177">
              <w:rPr>
                <w:rFonts w:cs="Arial"/>
                <w:i/>
              </w:rPr>
              <w:t>154,000.00</w:t>
            </w:r>
            <w:r w:rsidRPr="00737177">
              <w:rPr>
                <w:rFonts w:cs="Arial"/>
                <w:i/>
              </w:rPr>
              <w:fldChar w:fldCharType="begin"/>
            </w:r>
            <w:r w:rsidRPr="00737177">
              <w:rPr>
                <w:rFonts w:cs="Arial"/>
                <w:i/>
              </w:rPr>
              <w:instrText xml:space="preserve"> =SUM(ABOVE) </w:instrText>
            </w:r>
            <w:r w:rsidRPr="00737177">
              <w:rPr>
                <w:rFonts w:cs="Arial"/>
                <w:i/>
              </w:rPr>
              <w:fldChar w:fldCharType="end"/>
            </w:r>
          </w:p>
        </w:tc>
      </w:tr>
      <w:tr w:rsidR="008A24B9" w:rsidRPr="00737177" w:rsidTr="001B18B7">
        <w:tc>
          <w:tcPr>
            <w:tcW w:w="6660" w:type="dxa"/>
          </w:tcPr>
          <w:p w:rsidR="008A24B9" w:rsidRPr="00737177" w:rsidRDefault="008A24B9" w:rsidP="00737177">
            <w:pPr>
              <w:jc w:val="left"/>
              <w:rPr>
                <w:rFonts w:cs="Arial"/>
                <w:i/>
              </w:rPr>
            </w:pPr>
            <w:r w:rsidRPr="00737177">
              <w:rPr>
                <w:rFonts w:cs="Arial"/>
                <w:i/>
              </w:rPr>
              <w:t>CD @  American Bank 9/31/17 (Operating Account)     0.75%</w:t>
            </w:r>
          </w:p>
        </w:tc>
        <w:tc>
          <w:tcPr>
            <w:tcW w:w="1620" w:type="dxa"/>
          </w:tcPr>
          <w:p w:rsidR="008A24B9" w:rsidRPr="00737177" w:rsidRDefault="008A24B9" w:rsidP="00737177">
            <w:pPr>
              <w:jc w:val="left"/>
              <w:rPr>
                <w:rFonts w:cs="Arial"/>
                <w:i/>
              </w:rPr>
            </w:pPr>
            <w:r w:rsidRPr="00737177">
              <w:rPr>
                <w:rFonts w:cs="Arial"/>
                <w:i/>
              </w:rPr>
              <w:fldChar w:fldCharType="begin"/>
            </w:r>
            <w:r w:rsidRPr="00737177">
              <w:rPr>
                <w:rFonts w:cs="Arial"/>
                <w:i/>
              </w:rPr>
              <w:instrText xml:space="preserve"> =SUM(ABOVE) </w:instrText>
            </w:r>
            <w:r w:rsidRPr="00737177">
              <w:rPr>
                <w:rFonts w:cs="Arial"/>
                <w:i/>
              </w:rPr>
              <w:fldChar w:fldCharType="end"/>
            </w:r>
            <w:r w:rsidRPr="00737177">
              <w:rPr>
                <w:rFonts w:cs="Arial"/>
                <w:i/>
              </w:rPr>
              <w:t>160,000.00</w:t>
            </w:r>
          </w:p>
        </w:tc>
      </w:tr>
      <w:tr w:rsidR="008A24B9" w:rsidRPr="00737177" w:rsidTr="001B18B7">
        <w:tc>
          <w:tcPr>
            <w:tcW w:w="6660" w:type="dxa"/>
          </w:tcPr>
          <w:p w:rsidR="008A24B9" w:rsidRPr="00737177" w:rsidRDefault="008A24B9" w:rsidP="00737177">
            <w:pPr>
              <w:jc w:val="left"/>
              <w:rPr>
                <w:rFonts w:cs="Arial"/>
                <w:i/>
              </w:rPr>
            </w:pPr>
          </w:p>
        </w:tc>
        <w:tc>
          <w:tcPr>
            <w:tcW w:w="1620" w:type="dxa"/>
          </w:tcPr>
          <w:p w:rsidR="008A24B9" w:rsidRPr="00737177" w:rsidRDefault="008A24B9" w:rsidP="00737177">
            <w:pPr>
              <w:jc w:val="left"/>
              <w:rPr>
                <w:rFonts w:cs="Arial"/>
                <w:i/>
              </w:rPr>
            </w:pPr>
          </w:p>
        </w:tc>
      </w:tr>
      <w:tr w:rsidR="008A24B9" w:rsidRPr="00737177" w:rsidTr="001B18B7">
        <w:tc>
          <w:tcPr>
            <w:tcW w:w="6660" w:type="dxa"/>
          </w:tcPr>
          <w:p w:rsidR="008A24B9" w:rsidRPr="00737177" w:rsidRDefault="008A24B9" w:rsidP="00737177">
            <w:pPr>
              <w:jc w:val="left"/>
              <w:rPr>
                <w:rFonts w:cs="Arial"/>
                <w:i/>
              </w:rPr>
            </w:pPr>
            <w:r w:rsidRPr="00737177">
              <w:rPr>
                <w:rFonts w:cs="Arial"/>
                <w:i/>
              </w:rPr>
              <w:t>TOTAL</w:t>
            </w:r>
          </w:p>
        </w:tc>
        <w:tc>
          <w:tcPr>
            <w:tcW w:w="1620" w:type="dxa"/>
            <w:tcBorders>
              <w:bottom w:val="single" w:sz="4" w:space="0" w:color="auto"/>
            </w:tcBorders>
          </w:tcPr>
          <w:p w:rsidR="008A24B9" w:rsidRPr="00737177" w:rsidRDefault="008A24B9" w:rsidP="00737177">
            <w:pPr>
              <w:jc w:val="left"/>
              <w:rPr>
                <w:rFonts w:cs="Arial"/>
                <w:i/>
              </w:rPr>
            </w:pPr>
            <w:r w:rsidRPr="00737177">
              <w:rPr>
                <w:rFonts w:cs="Arial"/>
                <w:i/>
              </w:rPr>
              <w:fldChar w:fldCharType="begin"/>
            </w:r>
            <w:r w:rsidRPr="00737177">
              <w:rPr>
                <w:rFonts w:cs="Arial"/>
                <w:i/>
              </w:rPr>
              <w:instrText xml:space="preserve"> =SUM(ABOVE) </w:instrText>
            </w:r>
            <w:r w:rsidRPr="00737177">
              <w:rPr>
                <w:rFonts w:cs="Arial"/>
                <w:i/>
              </w:rPr>
              <w:fldChar w:fldCharType="separate"/>
            </w:r>
            <w:r w:rsidRPr="00737177">
              <w:rPr>
                <w:rFonts w:cs="Arial"/>
                <w:i/>
              </w:rPr>
              <w:t>902,531.88</w:t>
            </w:r>
            <w:r w:rsidRPr="00737177">
              <w:rPr>
                <w:rFonts w:cs="Arial"/>
                <w:i/>
              </w:rPr>
              <w:fldChar w:fldCharType="end"/>
            </w:r>
          </w:p>
        </w:tc>
      </w:tr>
    </w:tbl>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Financial Reports</w:t>
      </w:r>
    </w:p>
    <w:p w:rsidR="008A24B9" w:rsidRPr="00737177" w:rsidRDefault="008A24B9" w:rsidP="00737177">
      <w:pPr>
        <w:jc w:val="left"/>
        <w:rPr>
          <w:rFonts w:cs="Arial"/>
          <w:i/>
        </w:rPr>
      </w:pPr>
    </w:p>
    <w:p w:rsidR="008A24B9" w:rsidRPr="00737177" w:rsidRDefault="008A24B9" w:rsidP="00737177">
      <w:pPr>
        <w:numPr>
          <w:ilvl w:val="0"/>
          <w:numId w:val="3"/>
        </w:numPr>
        <w:jc w:val="left"/>
        <w:rPr>
          <w:rFonts w:cs="Arial"/>
          <w:i/>
        </w:rPr>
      </w:pPr>
      <w:r w:rsidRPr="00737177">
        <w:rPr>
          <w:rFonts w:cs="Arial"/>
          <w:i/>
        </w:rPr>
        <w:t>Attached is the report for May 2017 Profit &amp; Loss as compared to May budget.</w:t>
      </w:r>
    </w:p>
    <w:p w:rsidR="008A24B9" w:rsidRPr="00737177" w:rsidRDefault="008A24B9" w:rsidP="00737177">
      <w:pPr>
        <w:jc w:val="left"/>
        <w:rPr>
          <w:rFonts w:cs="Arial"/>
          <w:i/>
        </w:rPr>
      </w:pPr>
    </w:p>
    <w:p w:rsidR="008A24B9" w:rsidRPr="00737177" w:rsidRDefault="008A24B9" w:rsidP="00737177">
      <w:pPr>
        <w:numPr>
          <w:ilvl w:val="0"/>
          <w:numId w:val="3"/>
        </w:numPr>
        <w:jc w:val="left"/>
        <w:rPr>
          <w:rFonts w:cs="Arial"/>
          <w:i/>
        </w:rPr>
      </w:pPr>
      <w:r w:rsidRPr="00737177">
        <w:rPr>
          <w:rFonts w:cs="Arial"/>
          <w:i/>
        </w:rPr>
        <w:t>Attached is the report for May YTD 2017 Profit &amp; Loss as compared to May YTD budget.</w:t>
      </w:r>
    </w:p>
    <w:p w:rsidR="008A24B9" w:rsidRPr="00737177" w:rsidRDefault="008A24B9" w:rsidP="00737177">
      <w:pPr>
        <w:jc w:val="left"/>
        <w:rPr>
          <w:rFonts w:cs="Arial"/>
          <w:i/>
        </w:rPr>
      </w:pPr>
    </w:p>
    <w:p w:rsidR="008A24B9" w:rsidRPr="00737177" w:rsidRDefault="008A24B9" w:rsidP="00737177">
      <w:pPr>
        <w:numPr>
          <w:ilvl w:val="0"/>
          <w:numId w:val="3"/>
        </w:numPr>
        <w:jc w:val="left"/>
        <w:rPr>
          <w:rFonts w:cs="Arial"/>
          <w:i/>
        </w:rPr>
      </w:pPr>
      <w:r w:rsidRPr="00737177">
        <w:rPr>
          <w:rFonts w:cs="Arial"/>
          <w:i/>
        </w:rPr>
        <w:t xml:space="preserve">Attached is the Balance Sheet for end of May 2017.   </w:t>
      </w:r>
    </w:p>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Comments on Financial Reports</w:t>
      </w:r>
    </w:p>
    <w:p w:rsidR="008A24B9" w:rsidRPr="00737177" w:rsidRDefault="008A24B9" w:rsidP="00737177">
      <w:pPr>
        <w:jc w:val="left"/>
        <w:rPr>
          <w:rFonts w:cs="Arial"/>
          <w:i/>
        </w:rPr>
      </w:pPr>
    </w:p>
    <w:p w:rsidR="008A24B9" w:rsidRPr="00737177" w:rsidRDefault="008A24B9" w:rsidP="00737177">
      <w:pPr>
        <w:numPr>
          <w:ilvl w:val="1"/>
          <w:numId w:val="6"/>
        </w:numPr>
        <w:jc w:val="left"/>
        <w:rPr>
          <w:rFonts w:cs="Arial"/>
          <w:i/>
        </w:rPr>
      </w:pPr>
      <w:r w:rsidRPr="00737177">
        <w:rPr>
          <w:rFonts w:cs="Arial"/>
          <w:i/>
        </w:rPr>
        <w:t xml:space="preserve"> Income in May was $54,762 vs. budget of $3,955. This is due to income from Warren and Lincoln Counties as well as above budget for permit fees and the SAFER grant.</w:t>
      </w:r>
    </w:p>
    <w:p w:rsidR="008A24B9" w:rsidRPr="00737177" w:rsidRDefault="008A24B9" w:rsidP="00737177">
      <w:pPr>
        <w:jc w:val="left"/>
        <w:rPr>
          <w:rFonts w:cs="Arial"/>
          <w:i/>
        </w:rPr>
      </w:pPr>
    </w:p>
    <w:p w:rsidR="008A24B9" w:rsidRPr="00737177" w:rsidRDefault="008A24B9" w:rsidP="00737177">
      <w:pPr>
        <w:numPr>
          <w:ilvl w:val="1"/>
          <w:numId w:val="6"/>
        </w:numPr>
        <w:jc w:val="left"/>
        <w:rPr>
          <w:rFonts w:cs="Arial"/>
          <w:i/>
        </w:rPr>
      </w:pPr>
      <w:r w:rsidRPr="00737177">
        <w:rPr>
          <w:rFonts w:cs="Arial"/>
          <w:i/>
        </w:rPr>
        <w:t>Expenditures in May were $74,877 vs a budget of $54,841 or $30,772 above budget.</w:t>
      </w:r>
    </w:p>
    <w:p w:rsidR="008A24B9" w:rsidRPr="00737177" w:rsidRDefault="008A24B9" w:rsidP="00737177">
      <w:pPr>
        <w:jc w:val="left"/>
        <w:rPr>
          <w:rFonts w:cs="Arial"/>
          <w:i/>
        </w:rPr>
      </w:pPr>
      <w:r w:rsidRPr="00737177">
        <w:rPr>
          <w:rFonts w:cs="Arial"/>
          <w:i/>
        </w:rPr>
        <w:t>.</w:t>
      </w:r>
    </w:p>
    <w:p w:rsidR="008A24B9" w:rsidRPr="00737177" w:rsidRDefault="008A24B9" w:rsidP="00737177">
      <w:pPr>
        <w:numPr>
          <w:ilvl w:val="2"/>
          <w:numId w:val="6"/>
        </w:numPr>
        <w:jc w:val="left"/>
        <w:rPr>
          <w:rFonts w:cs="Arial"/>
          <w:i/>
        </w:rPr>
      </w:pPr>
      <w:r w:rsidRPr="00737177">
        <w:rPr>
          <w:rFonts w:cs="Arial"/>
          <w:i/>
        </w:rPr>
        <w:t xml:space="preserve">Administrative Expenses were $283 which was $1,262 below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Capital Expenses were $10,101 which is $9,160 above budget due to bunker coat purchase</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Maintenance expenses were $2,792 which was $3,040 below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Utility expenses were $1,575 which was $498 below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Training expenses were $3,422 which was $2422 above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EMS Supplies expenses were $121 which was $794 below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Other expenses were $-705 which was $2,113 below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Personnel expenses were $57,288 which was $16,162 above budget due to new first responders not being in the budget.</w:t>
      </w:r>
    </w:p>
    <w:p w:rsidR="008A24B9" w:rsidRPr="00737177" w:rsidRDefault="008A24B9" w:rsidP="00737177">
      <w:pPr>
        <w:jc w:val="left"/>
        <w:rPr>
          <w:rFonts w:cs="Arial"/>
          <w:i/>
        </w:rPr>
      </w:pPr>
    </w:p>
    <w:p w:rsidR="008A24B9" w:rsidRPr="00737177" w:rsidRDefault="008A24B9" w:rsidP="00737177">
      <w:pPr>
        <w:numPr>
          <w:ilvl w:val="1"/>
          <w:numId w:val="6"/>
        </w:numPr>
        <w:jc w:val="left"/>
        <w:rPr>
          <w:rFonts w:cs="Arial"/>
          <w:i/>
        </w:rPr>
      </w:pPr>
      <w:r w:rsidRPr="00737177">
        <w:rPr>
          <w:rFonts w:cs="Arial"/>
          <w:i/>
        </w:rPr>
        <w:t xml:space="preserve">Income for 2017 May YTD was $884,689 vs. </w:t>
      </w:r>
      <w:proofErr w:type="gramStart"/>
      <w:r w:rsidRPr="00737177">
        <w:rPr>
          <w:rFonts w:cs="Arial"/>
          <w:i/>
        </w:rPr>
        <w:t>a</w:t>
      </w:r>
      <w:proofErr w:type="gramEnd"/>
      <w:r w:rsidRPr="00737177">
        <w:rPr>
          <w:rFonts w:cs="Arial"/>
          <w:i/>
        </w:rPr>
        <w:t xml:space="preserve"> YTD budget of $868,045 which is $16,644 above YTD budget. </w:t>
      </w:r>
    </w:p>
    <w:p w:rsidR="008A24B9" w:rsidRPr="00737177" w:rsidRDefault="008A24B9" w:rsidP="00737177">
      <w:pPr>
        <w:jc w:val="left"/>
        <w:rPr>
          <w:rFonts w:cs="Arial"/>
          <w:i/>
        </w:rPr>
      </w:pPr>
    </w:p>
    <w:p w:rsidR="008A24B9" w:rsidRPr="00737177" w:rsidRDefault="008A24B9" w:rsidP="00737177">
      <w:pPr>
        <w:numPr>
          <w:ilvl w:val="1"/>
          <w:numId w:val="6"/>
        </w:numPr>
        <w:jc w:val="left"/>
        <w:rPr>
          <w:rFonts w:cs="Arial"/>
          <w:i/>
        </w:rPr>
      </w:pPr>
      <w:r w:rsidRPr="00737177">
        <w:rPr>
          <w:rFonts w:cs="Arial"/>
          <w:i/>
        </w:rPr>
        <w:t>Expenses for 2017 May YTD were $484,166 which is $27,618 above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 xml:space="preserve">Admin expenses YTD were $5,220 below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 xml:space="preserve">Capital expenses YTD were $32,639 below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 xml:space="preserve">Maintenance expenses YTD were $3,714 below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Utility expenses YTD were $695 below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 xml:space="preserve">Training expenses YTD were $3,661 above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EMS expenses YTD were $4,932 above budget.</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 xml:space="preserve">Other expenses YTD were $1,207 below budget </w:t>
      </w:r>
    </w:p>
    <w:p w:rsidR="008A24B9" w:rsidRPr="00737177" w:rsidRDefault="008A24B9" w:rsidP="00737177">
      <w:pPr>
        <w:jc w:val="left"/>
        <w:rPr>
          <w:rFonts w:cs="Arial"/>
          <w:i/>
        </w:rPr>
      </w:pPr>
    </w:p>
    <w:p w:rsidR="008A24B9" w:rsidRPr="00737177" w:rsidRDefault="008A24B9" w:rsidP="00737177">
      <w:pPr>
        <w:numPr>
          <w:ilvl w:val="2"/>
          <w:numId w:val="6"/>
        </w:numPr>
        <w:jc w:val="left"/>
        <w:rPr>
          <w:rFonts w:cs="Arial"/>
          <w:i/>
        </w:rPr>
      </w:pPr>
      <w:r w:rsidRPr="00737177">
        <w:rPr>
          <w:rFonts w:cs="Arial"/>
          <w:i/>
        </w:rPr>
        <w:t>Personnel expenses YTD were $62,501 above budget.</w:t>
      </w:r>
    </w:p>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737177" w:rsidRDefault="008A24B9" w:rsidP="00737177">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Year</w:t>
            </w:r>
          </w:p>
        </w:tc>
        <w:tc>
          <w:tcPr>
            <w:tcW w:w="1137" w:type="dxa"/>
            <w:shd w:val="clear" w:color="auto" w:fill="auto"/>
          </w:tcPr>
          <w:p w:rsidR="008A24B9" w:rsidRPr="00737177" w:rsidRDefault="008A24B9" w:rsidP="00737177">
            <w:pPr>
              <w:jc w:val="left"/>
              <w:rPr>
                <w:rFonts w:cs="Arial"/>
                <w:i/>
              </w:rPr>
            </w:pPr>
            <w:r w:rsidRPr="00737177">
              <w:rPr>
                <w:rFonts w:cs="Arial"/>
                <w:i/>
              </w:rPr>
              <w:t>Budget</w:t>
            </w:r>
          </w:p>
        </w:tc>
        <w:tc>
          <w:tcPr>
            <w:tcW w:w="1906" w:type="dxa"/>
            <w:shd w:val="clear" w:color="auto" w:fill="auto"/>
          </w:tcPr>
          <w:p w:rsidR="008A24B9" w:rsidRPr="00737177" w:rsidRDefault="008A24B9" w:rsidP="00737177">
            <w:pPr>
              <w:jc w:val="left"/>
              <w:rPr>
                <w:rFonts w:cs="Arial"/>
                <w:i/>
              </w:rPr>
            </w:pPr>
            <w:r w:rsidRPr="00737177">
              <w:rPr>
                <w:rFonts w:cs="Arial"/>
                <w:i/>
              </w:rPr>
              <w:t>Total Personnel Expense (9000)</w:t>
            </w:r>
          </w:p>
        </w:tc>
        <w:tc>
          <w:tcPr>
            <w:tcW w:w="2273" w:type="dxa"/>
            <w:shd w:val="clear" w:color="auto" w:fill="auto"/>
          </w:tcPr>
          <w:p w:rsidR="008A24B9" w:rsidRPr="00737177" w:rsidRDefault="008A24B9" w:rsidP="00737177">
            <w:pPr>
              <w:jc w:val="left"/>
              <w:rPr>
                <w:rFonts w:cs="Arial"/>
                <w:i/>
              </w:rPr>
            </w:pPr>
            <w:r w:rsidRPr="00737177">
              <w:rPr>
                <w:rFonts w:cs="Arial"/>
                <w:i/>
              </w:rPr>
              <w:t>Total Personnel Expense (9000) as % of Budget</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2006</w:t>
            </w:r>
          </w:p>
        </w:tc>
        <w:tc>
          <w:tcPr>
            <w:tcW w:w="1137" w:type="dxa"/>
            <w:shd w:val="clear" w:color="auto" w:fill="auto"/>
          </w:tcPr>
          <w:p w:rsidR="008A24B9" w:rsidRPr="00737177" w:rsidRDefault="008A24B9" w:rsidP="00737177">
            <w:pPr>
              <w:jc w:val="left"/>
              <w:rPr>
                <w:rFonts w:cs="Arial"/>
                <w:i/>
              </w:rPr>
            </w:pPr>
            <w:r w:rsidRPr="00737177">
              <w:rPr>
                <w:rFonts w:cs="Arial"/>
                <w:i/>
              </w:rPr>
              <w:t>734,940</w:t>
            </w:r>
          </w:p>
        </w:tc>
        <w:tc>
          <w:tcPr>
            <w:tcW w:w="1906" w:type="dxa"/>
            <w:shd w:val="clear" w:color="auto" w:fill="auto"/>
          </w:tcPr>
          <w:p w:rsidR="008A24B9" w:rsidRPr="00737177" w:rsidRDefault="008A24B9" w:rsidP="00737177">
            <w:pPr>
              <w:jc w:val="left"/>
              <w:rPr>
                <w:rFonts w:cs="Arial"/>
                <w:i/>
              </w:rPr>
            </w:pPr>
            <w:r w:rsidRPr="00737177">
              <w:rPr>
                <w:rFonts w:cs="Arial"/>
                <w:i/>
              </w:rPr>
              <w:t>253,240</w:t>
            </w:r>
          </w:p>
        </w:tc>
        <w:tc>
          <w:tcPr>
            <w:tcW w:w="2273" w:type="dxa"/>
            <w:shd w:val="clear" w:color="auto" w:fill="auto"/>
          </w:tcPr>
          <w:p w:rsidR="008A24B9" w:rsidRPr="00737177" w:rsidRDefault="008A24B9" w:rsidP="00737177">
            <w:pPr>
              <w:jc w:val="left"/>
              <w:rPr>
                <w:rFonts w:cs="Arial"/>
                <w:i/>
              </w:rPr>
            </w:pPr>
            <w:r w:rsidRPr="00737177">
              <w:rPr>
                <w:rFonts w:cs="Arial"/>
                <w:i/>
              </w:rPr>
              <w:t>34.45%</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2007</w:t>
            </w:r>
          </w:p>
        </w:tc>
        <w:tc>
          <w:tcPr>
            <w:tcW w:w="1137" w:type="dxa"/>
            <w:shd w:val="clear" w:color="auto" w:fill="auto"/>
          </w:tcPr>
          <w:p w:rsidR="008A24B9" w:rsidRPr="00737177" w:rsidRDefault="008A24B9" w:rsidP="00737177">
            <w:pPr>
              <w:jc w:val="left"/>
              <w:rPr>
                <w:rFonts w:cs="Arial"/>
                <w:i/>
              </w:rPr>
            </w:pPr>
            <w:r w:rsidRPr="00737177">
              <w:rPr>
                <w:rFonts w:cs="Arial"/>
                <w:i/>
              </w:rPr>
              <w:t>739,916</w:t>
            </w:r>
          </w:p>
        </w:tc>
        <w:tc>
          <w:tcPr>
            <w:tcW w:w="1906" w:type="dxa"/>
            <w:shd w:val="clear" w:color="auto" w:fill="auto"/>
          </w:tcPr>
          <w:p w:rsidR="008A24B9" w:rsidRPr="00737177" w:rsidRDefault="008A24B9" w:rsidP="00737177">
            <w:pPr>
              <w:jc w:val="left"/>
              <w:rPr>
                <w:rFonts w:cs="Arial"/>
                <w:i/>
              </w:rPr>
            </w:pPr>
            <w:r w:rsidRPr="00737177">
              <w:rPr>
                <w:rFonts w:cs="Arial"/>
                <w:i/>
              </w:rPr>
              <w:t>291,500</w:t>
            </w:r>
          </w:p>
        </w:tc>
        <w:tc>
          <w:tcPr>
            <w:tcW w:w="2273" w:type="dxa"/>
            <w:shd w:val="clear" w:color="auto" w:fill="auto"/>
          </w:tcPr>
          <w:p w:rsidR="008A24B9" w:rsidRPr="00737177" w:rsidRDefault="008A24B9" w:rsidP="00737177">
            <w:pPr>
              <w:jc w:val="left"/>
              <w:rPr>
                <w:rFonts w:cs="Arial"/>
                <w:i/>
              </w:rPr>
            </w:pPr>
            <w:r w:rsidRPr="00737177">
              <w:rPr>
                <w:rFonts w:cs="Arial"/>
                <w:i/>
              </w:rPr>
              <w:t>39.40%</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2008</w:t>
            </w:r>
          </w:p>
        </w:tc>
        <w:tc>
          <w:tcPr>
            <w:tcW w:w="1137" w:type="dxa"/>
            <w:shd w:val="clear" w:color="auto" w:fill="auto"/>
          </w:tcPr>
          <w:p w:rsidR="008A24B9" w:rsidRPr="00737177" w:rsidRDefault="008A24B9" w:rsidP="00737177">
            <w:pPr>
              <w:jc w:val="left"/>
              <w:rPr>
                <w:rFonts w:cs="Arial"/>
                <w:i/>
              </w:rPr>
            </w:pPr>
            <w:r w:rsidRPr="00737177">
              <w:rPr>
                <w:rFonts w:cs="Arial"/>
                <w:i/>
              </w:rPr>
              <w:t>734,600</w:t>
            </w:r>
          </w:p>
        </w:tc>
        <w:tc>
          <w:tcPr>
            <w:tcW w:w="1906" w:type="dxa"/>
            <w:shd w:val="clear" w:color="auto" w:fill="auto"/>
          </w:tcPr>
          <w:p w:rsidR="008A24B9" w:rsidRPr="00737177" w:rsidRDefault="008A24B9" w:rsidP="00737177">
            <w:pPr>
              <w:jc w:val="left"/>
              <w:rPr>
                <w:rFonts w:cs="Arial"/>
                <w:i/>
              </w:rPr>
            </w:pPr>
            <w:r w:rsidRPr="00737177">
              <w:rPr>
                <w:rFonts w:cs="Arial"/>
                <w:i/>
              </w:rPr>
              <w:t>364,200</w:t>
            </w:r>
          </w:p>
        </w:tc>
        <w:tc>
          <w:tcPr>
            <w:tcW w:w="2273" w:type="dxa"/>
            <w:shd w:val="clear" w:color="auto" w:fill="auto"/>
          </w:tcPr>
          <w:p w:rsidR="008A24B9" w:rsidRPr="00737177" w:rsidRDefault="008A24B9" w:rsidP="00737177">
            <w:pPr>
              <w:jc w:val="left"/>
              <w:rPr>
                <w:rFonts w:cs="Arial"/>
                <w:i/>
              </w:rPr>
            </w:pPr>
            <w:r w:rsidRPr="00737177">
              <w:rPr>
                <w:rFonts w:cs="Arial"/>
                <w:i/>
              </w:rPr>
              <w:t>49.58%</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2009</w:t>
            </w:r>
          </w:p>
        </w:tc>
        <w:tc>
          <w:tcPr>
            <w:tcW w:w="1137" w:type="dxa"/>
            <w:shd w:val="clear" w:color="auto" w:fill="auto"/>
          </w:tcPr>
          <w:p w:rsidR="008A24B9" w:rsidRPr="00737177" w:rsidRDefault="008A24B9" w:rsidP="00737177">
            <w:pPr>
              <w:jc w:val="left"/>
              <w:rPr>
                <w:rFonts w:cs="Arial"/>
                <w:i/>
              </w:rPr>
            </w:pPr>
            <w:r w:rsidRPr="00737177">
              <w:rPr>
                <w:rFonts w:cs="Arial"/>
                <w:i/>
              </w:rPr>
              <w:t>827,458</w:t>
            </w:r>
          </w:p>
        </w:tc>
        <w:tc>
          <w:tcPr>
            <w:tcW w:w="1906" w:type="dxa"/>
            <w:shd w:val="clear" w:color="auto" w:fill="auto"/>
          </w:tcPr>
          <w:p w:rsidR="008A24B9" w:rsidRPr="00737177" w:rsidRDefault="008A24B9" w:rsidP="00737177">
            <w:pPr>
              <w:jc w:val="left"/>
              <w:rPr>
                <w:rFonts w:cs="Arial"/>
                <w:i/>
              </w:rPr>
            </w:pPr>
            <w:r w:rsidRPr="00737177">
              <w:rPr>
                <w:rFonts w:cs="Arial"/>
                <w:i/>
              </w:rPr>
              <w:t>401,208</w:t>
            </w:r>
          </w:p>
        </w:tc>
        <w:tc>
          <w:tcPr>
            <w:tcW w:w="2273" w:type="dxa"/>
            <w:shd w:val="clear" w:color="auto" w:fill="auto"/>
          </w:tcPr>
          <w:p w:rsidR="008A24B9" w:rsidRPr="00737177" w:rsidRDefault="008A24B9" w:rsidP="00737177">
            <w:pPr>
              <w:jc w:val="left"/>
              <w:rPr>
                <w:rFonts w:cs="Arial"/>
                <w:i/>
              </w:rPr>
            </w:pPr>
            <w:r w:rsidRPr="00737177">
              <w:rPr>
                <w:rFonts w:cs="Arial"/>
                <w:i/>
              </w:rPr>
              <w:t>48.49%</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2010</w:t>
            </w:r>
          </w:p>
        </w:tc>
        <w:tc>
          <w:tcPr>
            <w:tcW w:w="1137" w:type="dxa"/>
            <w:shd w:val="clear" w:color="auto" w:fill="auto"/>
          </w:tcPr>
          <w:p w:rsidR="008A24B9" w:rsidRPr="00737177" w:rsidRDefault="008A24B9" w:rsidP="00737177">
            <w:pPr>
              <w:jc w:val="left"/>
              <w:rPr>
                <w:rFonts w:cs="Arial"/>
                <w:i/>
              </w:rPr>
            </w:pPr>
            <w:r w:rsidRPr="00737177">
              <w:rPr>
                <w:rFonts w:cs="Arial"/>
                <w:i/>
              </w:rPr>
              <w:t>762,530</w:t>
            </w:r>
          </w:p>
        </w:tc>
        <w:tc>
          <w:tcPr>
            <w:tcW w:w="1906" w:type="dxa"/>
            <w:shd w:val="clear" w:color="auto" w:fill="auto"/>
          </w:tcPr>
          <w:p w:rsidR="008A24B9" w:rsidRPr="00737177" w:rsidRDefault="008A24B9" w:rsidP="00737177">
            <w:pPr>
              <w:jc w:val="left"/>
              <w:rPr>
                <w:rFonts w:cs="Arial"/>
                <w:i/>
              </w:rPr>
            </w:pPr>
            <w:r w:rsidRPr="00737177">
              <w:rPr>
                <w:rFonts w:cs="Arial"/>
                <w:i/>
              </w:rPr>
              <w:t>353,314</w:t>
            </w:r>
          </w:p>
        </w:tc>
        <w:tc>
          <w:tcPr>
            <w:tcW w:w="2273" w:type="dxa"/>
            <w:shd w:val="clear" w:color="auto" w:fill="auto"/>
          </w:tcPr>
          <w:p w:rsidR="008A24B9" w:rsidRPr="00737177" w:rsidRDefault="008A24B9" w:rsidP="00737177">
            <w:pPr>
              <w:jc w:val="left"/>
              <w:rPr>
                <w:rFonts w:cs="Arial"/>
                <w:i/>
              </w:rPr>
            </w:pPr>
            <w:r w:rsidRPr="00737177">
              <w:rPr>
                <w:rFonts w:cs="Arial"/>
                <w:i/>
              </w:rPr>
              <w:t>46.20%</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2011</w:t>
            </w:r>
          </w:p>
        </w:tc>
        <w:tc>
          <w:tcPr>
            <w:tcW w:w="1137" w:type="dxa"/>
            <w:shd w:val="clear" w:color="auto" w:fill="auto"/>
          </w:tcPr>
          <w:p w:rsidR="008A24B9" w:rsidRPr="00737177" w:rsidRDefault="008A24B9" w:rsidP="00737177">
            <w:pPr>
              <w:jc w:val="left"/>
              <w:rPr>
                <w:rFonts w:cs="Arial"/>
                <w:i/>
              </w:rPr>
            </w:pPr>
            <w:r w:rsidRPr="00737177">
              <w:rPr>
                <w:rFonts w:cs="Arial"/>
                <w:i/>
              </w:rPr>
              <w:t>761,540</w:t>
            </w:r>
          </w:p>
        </w:tc>
        <w:tc>
          <w:tcPr>
            <w:tcW w:w="1906" w:type="dxa"/>
            <w:shd w:val="clear" w:color="auto" w:fill="auto"/>
          </w:tcPr>
          <w:p w:rsidR="008A24B9" w:rsidRPr="00737177" w:rsidRDefault="008A24B9" w:rsidP="00737177">
            <w:pPr>
              <w:jc w:val="left"/>
              <w:rPr>
                <w:rFonts w:cs="Arial"/>
                <w:i/>
              </w:rPr>
            </w:pPr>
            <w:r w:rsidRPr="00737177">
              <w:rPr>
                <w:rFonts w:cs="Arial"/>
                <w:i/>
              </w:rPr>
              <w:t>396,430</w:t>
            </w:r>
          </w:p>
        </w:tc>
        <w:tc>
          <w:tcPr>
            <w:tcW w:w="2273" w:type="dxa"/>
            <w:shd w:val="clear" w:color="auto" w:fill="auto"/>
          </w:tcPr>
          <w:p w:rsidR="008A24B9" w:rsidRPr="00737177" w:rsidRDefault="008A24B9" w:rsidP="00737177">
            <w:pPr>
              <w:jc w:val="left"/>
              <w:rPr>
                <w:rFonts w:cs="Arial"/>
                <w:i/>
              </w:rPr>
            </w:pPr>
            <w:r w:rsidRPr="00737177">
              <w:rPr>
                <w:rFonts w:cs="Arial"/>
                <w:i/>
              </w:rPr>
              <w:t>52.05%</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2012</w:t>
            </w:r>
          </w:p>
        </w:tc>
        <w:tc>
          <w:tcPr>
            <w:tcW w:w="1137" w:type="dxa"/>
            <w:shd w:val="clear" w:color="auto" w:fill="auto"/>
          </w:tcPr>
          <w:p w:rsidR="008A24B9" w:rsidRPr="00737177" w:rsidRDefault="008A24B9" w:rsidP="00737177">
            <w:pPr>
              <w:jc w:val="left"/>
              <w:rPr>
                <w:rFonts w:cs="Arial"/>
                <w:i/>
              </w:rPr>
            </w:pPr>
            <w:r w:rsidRPr="00737177">
              <w:rPr>
                <w:rFonts w:cs="Arial"/>
                <w:i/>
              </w:rPr>
              <w:t>759,163</w:t>
            </w:r>
          </w:p>
        </w:tc>
        <w:tc>
          <w:tcPr>
            <w:tcW w:w="1906" w:type="dxa"/>
            <w:shd w:val="clear" w:color="auto" w:fill="auto"/>
          </w:tcPr>
          <w:p w:rsidR="008A24B9" w:rsidRPr="00737177" w:rsidRDefault="008A24B9" w:rsidP="00737177">
            <w:pPr>
              <w:jc w:val="left"/>
              <w:rPr>
                <w:rFonts w:cs="Arial"/>
                <w:i/>
              </w:rPr>
            </w:pPr>
            <w:r w:rsidRPr="00737177">
              <w:rPr>
                <w:rFonts w:cs="Arial"/>
                <w:i/>
              </w:rPr>
              <w:t>407,500</w:t>
            </w:r>
          </w:p>
        </w:tc>
        <w:tc>
          <w:tcPr>
            <w:tcW w:w="2273" w:type="dxa"/>
            <w:shd w:val="clear" w:color="auto" w:fill="auto"/>
          </w:tcPr>
          <w:p w:rsidR="008A24B9" w:rsidRPr="00737177" w:rsidRDefault="008A24B9" w:rsidP="00737177">
            <w:pPr>
              <w:jc w:val="left"/>
              <w:rPr>
                <w:rFonts w:cs="Arial"/>
                <w:i/>
              </w:rPr>
            </w:pPr>
            <w:r w:rsidRPr="00737177">
              <w:rPr>
                <w:rFonts w:cs="Arial"/>
                <w:i/>
              </w:rPr>
              <w:t>53.68%</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2013</w:t>
            </w:r>
          </w:p>
        </w:tc>
        <w:tc>
          <w:tcPr>
            <w:tcW w:w="1137" w:type="dxa"/>
            <w:shd w:val="clear" w:color="auto" w:fill="auto"/>
          </w:tcPr>
          <w:p w:rsidR="008A24B9" w:rsidRPr="00737177" w:rsidRDefault="008A24B9" w:rsidP="00737177">
            <w:pPr>
              <w:jc w:val="left"/>
              <w:rPr>
                <w:rFonts w:cs="Arial"/>
                <w:i/>
              </w:rPr>
            </w:pPr>
            <w:r w:rsidRPr="00737177">
              <w:rPr>
                <w:rFonts w:cs="Arial"/>
                <w:i/>
              </w:rPr>
              <w:t>784,130</w:t>
            </w:r>
          </w:p>
        </w:tc>
        <w:tc>
          <w:tcPr>
            <w:tcW w:w="1906" w:type="dxa"/>
            <w:shd w:val="clear" w:color="auto" w:fill="auto"/>
          </w:tcPr>
          <w:p w:rsidR="008A24B9" w:rsidRPr="00737177" w:rsidRDefault="008A24B9" w:rsidP="00737177">
            <w:pPr>
              <w:jc w:val="left"/>
              <w:rPr>
                <w:rFonts w:cs="Arial"/>
                <w:i/>
              </w:rPr>
            </w:pPr>
            <w:r w:rsidRPr="00737177">
              <w:rPr>
                <w:rFonts w:cs="Arial"/>
                <w:i/>
              </w:rPr>
              <w:t>444,700</w:t>
            </w:r>
          </w:p>
        </w:tc>
        <w:tc>
          <w:tcPr>
            <w:tcW w:w="2273" w:type="dxa"/>
            <w:shd w:val="clear" w:color="auto" w:fill="auto"/>
          </w:tcPr>
          <w:p w:rsidR="008A24B9" w:rsidRPr="00737177" w:rsidRDefault="008A24B9" w:rsidP="00737177">
            <w:pPr>
              <w:jc w:val="left"/>
              <w:rPr>
                <w:rFonts w:cs="Arial"/>
                <w:i/>
              </w:rPr>
            </w:pPr>
            <w:r w:rsidRPr="00737177">
              <w:rPr>
                <w:rFonts w:cs="Arial"/>
                <w:i/>
              </w:rPr>
              <w:t>56.71%</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2014</w:t>
            </w:r>
          </w:p>
        </w:tc>
        <w:tc>
          <w:tcPr>
            <w:tcW w:w="1137" w:type="dxa"/>
            <w:shd w:val="clear" w:color="auto" w:fill="auto"/>
          </w:tcPr>
          <w:p w:rsidR="008A24B9" w:rsidRPr="00737177" w:rsidRDefault="008A24B9" w:rsidP="00737177">
            <w:pPr>
              <w:jc w:val="left"/>
              <w:rPr>
                <w:rFonts w:cs="Arial"/>
                <w:i/>
              </w:rPr>
            </w:pPr>
            <w:r w:rsidRPr="00737177">
              <w:rPr>
                <w:rFonts w:cs="Arial"/>
                <w:i/>
              </w:rPr>
              <w:t>804,966</w:t>
            </w:r>
          </w:p>
        </w:tc>
        <w:tc>
          <w:tcPr>
            <w:tcW w:w="1906" w:type="dxa"/>
            <w:shd w:val="clear" w:color="auto" w:fill="auto"/>
          </w:tcPr>
          <w:p w:rsidR="008A24B9" w:rsidRPr="00737177" w:rsidRDefault="008A24B9" w:rsidP="00737177">
            <w:pPr>
              <w:jc w:val="left"/>
              <w:rPr>
                <w:rFonts w:cs="Arial"/>
                <w:i/>
              </w:rPr>
            </w:pPr>
            <w:r w:rsidRPr="00737177">
              <w:rPr>
                <w:rFonts w:cs="Arial"/>
                <w:i/>
              </w:rPr>
              <w:t>463,830</w:t>
            </w:r>
          </w:p>
        </w:tc>
        <w:tc>
          <w:tcPr>
            <w:tcW w:w="2273" w:type="dxa"/>
            <w:shd w:val="clear" w:color="auto" w:fill="auto"/>
          </w:tcPr>
          <w:p w:rsidR="008A24B9" w:rsidRPr="00737177" w:rsidRDefault="008A24B9" w:rsidP="00737177">
            <w:pPr>
              <w:jc w:val="left"/>
              <w:rPr>
                <w:rFonts w:cs="Arial"/>
                <w:i/>
              </w:rPr>
            </w:pPr>
            <w:r w:rsidRPr="00737177">
              <w:rPr>
                <w:rFonts w:cs="Arial"/>
                <w:i/>
              </w:rPr>
              <w:t>57.62%</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2015</w:t>
            </w:r>
          </w:p>
        </w:tc>
        <w:tc>
          <w:tcPr>
            <w:tcW w:w="1137" w:type="dxa"/>
            <w:shd w:val="clear" w:color="auto" w:fill="auto"/>
          </w:tcPr>
          <w:p w:rsidR="008A24B9" w:rsidRPr="00737177" w:rsidRDefault="008A24B9" w:rsidP="00737177">
            <w:pPr>
              <w:jc w:val="left"/>
              <w:rPr>
                <w:rFonts w:cs="Arial"/>
                <w:i/>
              </w:rPr>
            </w:pPr>
            <w:r w:rsidRPr="00737177">
              <w:rPr>
                <w:rFonts w:cs="Arial"/>
                <w:i/>
              </w:rPr>
              <w:t>870,607</w:t>
            </w:r>
          </w:p>
        </w:tc>
        <w:tc>
          <w:tcPr>
            <w:tcW w:w="1906" w:type="dxa"/>
            <w:shd w:val="clear" w:color="auto" w:fill="auto"/>
          </w:tcPr>
          <w:p w:rsidR="008A24B9" w:rsidRPr="00737177" w:rsidRDefault="008A24B9" w:rsidP="00737177">
            <w:pPr>
              <w:jc w:val="left"/>
              <w:rPr>
                <w:rFonts w:cs="Arial"/>
                <w:i/>
              </w:rPr>
            </w:pPr>
            <w:r w:rsidRPr="00737177">
              <w:rPr>
                <w:rFonts w:cs="Arial"/>
                <w:i/>
              </w:rPr>
              <w:t>528,725</w:t>
            </w:r>
          </w:p>
        </w:tc>
        <w:tc>
          <w:tcPr>
            <w:tcW w:w="2273" w:type="dxa"/>
            <w:shd w:val="clear" w:color="auto" w:fill="auto"/>
          </w:tcPr>
          <w:p w:rsidR="008A24B9" w:rsidRPr="00737177" w:rsidRDefault="008A24B9" w:rsidP="00737177">
            <w:pPr>
              <w:jc w:val="left"/>
              <w:rPr>
                <w:rFonts w:cs="Arial"/>
                <w:i/>
              </w:rPr>
            </w:pPr>
            <w:r w:rsidRPr="00737177">
              <w:rPr>
                <w:rFonts w:cs="Arial"/>
                <w:i/>
              </w:rPr>
              <w:t>60.73%</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2015</w:t>
            </w:r>
          </w:p>
        </w:tc>
        <w:tc>
          <w:tcPr>
            <w:tcW w:w="1137" w:type="dxa"/>
            <w:shd w:val="clear" w:color="auto" w:fill="auto"/>
          </w:tcPr>
          <w:p w:rsidR="008A24B9" w:rsidRPr="00737177" w:rsidRDefault="008A24B9" w:rsidP="00737177">
            <w:pPr>
              <w:jc w:val="left"/>
              <w:rPr>
                <w:rFonts w:cs="Arial"/>
                <w:i/>
              </w:rPr>
            </w:pPr>
            <w:r w:rsidRPr="00737177">
              <w:rPr>
                <w:rFonts w:cs="Arial"/>
                <w:i/>
              </w:rPr>
              <w:t>820,984*</w:t>
            </w:r>
          </w:p>
        </w:tc>
        <w:tc>
          <w:tcPr>
            <w:tcW w:w="1906" w:type="dxa"/>
            <w:shd w:val="clear" w:color="auto" w:fill="auto"/>
          </w:tcPr>
          <w:p w:rsidR="008A24B9" w:rsidRPr="00737177" w:rsidRDefault="008A24B9" w:rsidP="00737177">
            <w:pPr>
              <w:jc w:val="left"/>
              <w:rPr>
                <w:rFonts w:cs="Arial"/>
                <w:i/>
              </w:rPr>
            </w:pPr>
            <w:r w:rsidRPr="00737177">
              <w:rPr>
                <w:rFonts w:cs="Arial"/>
                <w:i/>
              </w:rPr>
              <w:t>503,413</w:t>
            </w:r>
          </w:p>
        </w:tc>
        <w:tc>
          <w:tcPr>
            <w:tcW w:w="2273" w:type="dxa"/>
            <w:shd w:val="clear" w:color="auto" w:fill="auto"/>
          </w:tcPr>
          <w:p w:rsidR="008A24B9" w:rsidRPr="00737177" w:rsidRDefault="008A24B9" w:rsidP="00737177">
            <w:pPr>
              <w:jc w:val="left"/>
              <w:rPr>
                <w:rFonts w:cs="Arial"/>
                <w:i/>
              </w:rPr>
            </w:pPr>
            <w:r w:rsidRPr="00737177">
              <w:rPr>
                <w:rFonts w:cs="Arial"/>
                <w:i/>
              </w:rPr>
              <w:t>61.32%</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lastRenderedPageBreak/>
              <w:t>2016</w:t>
            </w:r>
          </w:p>
        </w:tc>
        <w:tc>
          <w:tcPr>
            <w:tcW w:w="1137" w:type="dxa"/>
            <w:shd w:val="clear" w:color="auto" w:fill="auto"/>
          </w:tcPr>
          <w:p w:rsidR="008A24B9" w:rsidRPr="00737177" w:rsidRDefault="008A24B9" w:rsidP="00737177">
            <w:pPr>
              <w:jc w:val="left"/>
              <w:rPr>
                <w:rFonts w:cs="Arial"/>
                <w:i/>
              </w:rPr>
            </w:pPr>
            <w:r w:rsidRPr="00737177">
              <w:rPr>
                <w:rFonts w:cs="Arial"/>
                <w:i/>
              </w:rPr>
              <w:t>884,638*</w:t>
            </w:r>
          </w:p>
        </w:tc>
        <w:tc>
          <w:tcPr>
            <w:tcW w:w="1906" w:type="dxa"/>
            <w:shd w:val="clear" w:color="auto" w:fill="auto"/>
          </w:tcPr>
          <w:p w:rsidR="008A24B9" w:rsidRPr="00737177" w:rsidRDefault="008A24B9" w:rsidP="00737177">
            <w:pPr>
              <w:jc w:val="left"/>
              <w:rPr>
                <w:rFonts w:cs="Arial"/>
                <w:i/>
              </w:rPr>
            </w:pPr>
            <w:r w:rsidRPr="00737177">
              <w:rPr>
                <w:rFonts w:cs="Arial"/>
                <w:i/>
              </w:rPr>
              <w:t>517,172*</w:t>
            </w:r>
          </w:p>
        </w:tc>
        <w:tc>
          <w:tcPr>
            <w:tcW w:w="2273" w:type="dxa"/>
            <w:shd w:val="clear" w:color="auto" w:fill="auto"/>
          </w:tcPr>
          <w:p w:rsidR="008A24B9" w:rsidRPr="00737177" w:rsidRDefault="008A24B9" w:rsidP="00737177">
            <w:pPr>
              <w:jc w:val="left"/>
              <w:rPr>
                <w:rFonts w:cs="Arial"/>
                <w:i/>
              </w:rPr>
            </w:pPr>
            <w:r w:rsidRPr="00737177">
              <w:rPr>
                <w:rFonts w:cs="Arial"/>
                <w:i/>
              </w:rPr>
              <w:t>58.46%</w:t>
            </w:r>
          </w:p>
        </w:tc>
      </w:tr>
      <w:tr w:rsidR="008A24B9" w:rsidRPr="00737177" w:rsidTr="001B18B7">
        <w:tc>
          <w:tcPr>
            <w:tcW w:w="0" w:type="auto"/>
            <w:shd w:val="clear" w:color="auto" w:fill="auto"/>
          </w:tcPr>
          <w:p w:rsidR="008A24B9" w:rsidRPr="00737177" w:rsidRDefault="008A24B9" w:rsidP="00737177">
            <w:pPr>
              <w:jc w:val="left"/>
              <w:rPr>
                <w:rFonts w:cs="Arial"/>
                <w:i/>
              </w:rPr>
            </w:pPr>
            <w:r w:rsidRPr="00737177">
              <w:rPr>
                <w:rFonts w:cs="Arial"/>
                <w:i/>
              </w:rPr>
              <w:t>2017</w:t>
            </w:r>
          </w:p>
        </w:tc>
        <w:tc>
          <w:tcPr>
            <w:tcW w:w="1137" w:type="dxa"/>
            <w:shd w:val="clear" w:color="auto" w:fill="auto"/>
          </w:tcPr>
          <w:p w:rsidR="008A24B9" w:rsidRPr="00737177" w:rsidRDefault="008A24B9" w:rsidP="00737177">
            <w:pPr>
              <w:jc w:val="left"/>
              <w:rPr>
                <w:rFonts w:cs="Arial"/>
                <w:i/>
              </w:rPr>
            </w:pPr>
            <w:r w:rsidRPr="00737177">
              <w:rPr>
                <w:rFonts w:cs="Arial"/>
                <w:i/>
              </w:rPr>
              <w:t>895,790</w:t>
            </w:r>
          </w:p>
        </w:tc>
        <w:tc>
          <w:tcPr>
            <w:tcW w:w="1906" w:type="dxa"/>
            <w:shd w:val="clear" w:color="auto" w:fill="auto"/>
          </w:tcPr>
          <w:p w:rsidR="008A24B9" w:rsidRPr="00737177" w:rsidRDefault="008A24B9" w:rsidP="00737177">
            <w:pPr>
              <w:jc w:val="left"/>
              <w:rPr>
                <w:rFonts w:cs="Arial"/>
                <w:i/>
              </w:rPr>
            </w:pPr>
            <w:r w:rsidRPr="00737177">
              <w:rPr>
                <w:rFonts w:cs="Arial"/>
                <w:i/>
              </w:rPr>
              <w:t>530,600</w:t>
            </w:r>
          </w:p>
        </w:tc>
        <w:tc>
          <w:tcPr>
            <w:tcW w:w="2273" w:type="dxa"/>
            <w:shd w:val="clear" w:color="auto" w:fill="auto"/>
          </w:tcPr>
          <w:p w:rsidR="008A24B9" w:rsidRPr="00737177" w:rsidRDefault="008A24B9" w:rsidP="00737177">
            <w:pPr>
              <w:jc w:val="left"/>
              <w:rPr>
                <w:rFonts w:cs="Arial"/>
                <w:i/>
              </w:rPr>
            </w:pPr>
            <w:r w:rsidRPr="00737177">
              <w:rPr>
                <w:rFonts w:cs="Arial"/>
                <w:i/>
              </w:rPr>
              <w:t>59.23%</w:t>
            </w:r>
          </w:p>
        </w:tc>
      </w:tr>
    </w:tbl>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ab/>
      </w:r>
      <w:r w:rsidRPr="00737177">
        <w:rPr>
          <w:rFonts w:cs="Arial"/>
          <w:i/>
        </w:rPr>
        <w:tab/>
      </w:r>
    </w:p>
    <w:p w:rsidR="008A24B9" w:rsidRPr="00737177" w:rsidRDefault="008A24B9" w:rsidP="00737177">
      <w:pPr>
        <w:numPr>
          <w:ilvl w:val="0"/>
          <w:numId w:val="15"/>
        </w:numPr>
        <w:jc w:val="left"/>
        <w:rPr>
          <w:rFonts w:cs="Arial"/>
          <w:i/>
        </w:rPr>
      </w:pPr>
      <w:r w:rsidRPr="00737177">
        <w:rPr>
          <w:rFonts w:cs="Arial"/>
          <w:i/>
        </w:rPr>
        <w:t>* Actual expense</w:t>
      </w:r>
    </w:p>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Balance in the reserve account as of the end of May is $502,418.95.  This is 56% of $843,295 2017 annual budget.  This down from 60% of 2016 budget.</w:t>
      </w:r>
    </w:p>
    <w:p w:rsidR="008A24B9" w:rsidRPr="00737177" w:rsidRDefault="008A24B9" w:rsidP="00737177">
      <w:pPr>
        <w:jc w:val="left"/>
        <w:rPr>
          <w:rFonts w:cs="Arial"/>
          <w:i/>
        </w:rPr>
      </w:pPr>
    </w:p>
    <w:p w:rsidR="008A24B9" w:rsidRPr="00737177" w:rsidRDefault="008A24B9" w:rsidP="00737177">
      <w:pPr>
        <w:jc w:val="left"/>
        <w:rPr>
          <w:rFonts w:cs="Arial"/>
          <w:i/>
        </w:rPr>
      </w:pPr>
      <w:r w:rsidRPr="00737177">
        <w:rPr>
          <w:rFonts w:cs="Arial"/>
          <w:i/>
        </w:rPr>
        <w:t>The Capital Expense account was reduced by $33,000.  The money was moved to the Operating account and be replaced when FEMA money is received.  FEMA money has now been received so $33,000 must be moved back to Capital Expense Account.</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p>
    <w:p w:rsidR="008A24B9" w:rsidRDefault="008A24B9" w:rsidP="00F560EF">
      <w:pPr>
        <w:jc w:val="left"/>
        <w:rPr>
          <w:b/>
          <w:u w:val="single"/>
        </w:rPr>
      </w:pPr>
      <w:r>
        <w:rPr>
          <w:b/>
          <w:u w:val="single"/>
        </w:rPr>
        <w:t>BOD Vacancy</w:t>
      </w:r>
    </w:p>
    <w:p w:rsidR="008A24B9" w:rsidRDefault="008A24B9" w:rsidP="00F560EF">
      <w:pPr>
        <w:jc w:val="left"/>
      </w:pPr>
      <w:r>
        <w:t xml:space="preserve">Phil </w:t>
      </w:r>
      <w:proofErr w:type="spellStart"/>
      <w:r>
        <w:t>Keim</w:t>
      </w:r>
      <w:proofErr w:type="spellEnd"/>
      <w:r>
        <w:t xml:space="preserve"> and Michael Gantner introduced themselves to the BOD </w:t>
      </w:r>
      <w:r w:rsidRPr="002F7079">
        <w:t>and gave statements indicating their interest in the open</w:t>
      </w:r>
      <w:r>
        <w:t xml:space="preserve"> Board seat and summarizing their</w:t>
      </w:r>
      <w:r w:rsidRPr="002F7079">
        <w:t xml:space="preserve"> experience for same.</w:t>
      </w:r>
      <w:r>
        <w:t xml:space="preserve"> Both presented their resumes to the BOD for the vacant seat. They were offered the opportunity to ask any questions of the BOD. The BOD was given an opportunity to ask questions of the candidates.</w:t>
      </w: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D931F6">
      <w:pPr>
        <w:jc w:val="left"/>
      </w:pPr>
      <w:r>
        <w:t>Elizabeth Althoff presented on LAGERS for WCFPD. She presented the actuarial report for WCFPD, this report will be available for public view for 45 days by contacting the Administrative Office and making an appointment during normal business hours.</w:t>
      </w:r>
    </w:p>
    <w:p w:rsidR="008A24B9" w:rsidRDefault="008A24B9" w:rsidP="00D931F6">
      <w:pPr>
        <w:jc w:val="left"/>
      </w:pPr>
    </w:p>
    <w:p w:rsidR="008A24B9" w:rsidRPr="00F1060A" w:rsidRDefault="008A24B9" w:rsidP="00F1060A">
      <w:pPr>
        <w:jc w:val="left"/>
        <w:rPr>
          <w:bCs/>
        </w:rPr>
      </w:pPr>
      <w:r w:rsidRPr="00F1060A">
        <w:rPr>
          <w:bCs/>
        </w:rPr>
        <w:t>The</w:t>
      </w:r>
      <w:r w:rsidRPr="00F1060A">
        <w:rPr>
          <w:b/>
          <w:bCs/>
        </w:rPr>
        <w:t xml:space="preserve"> </w:t>
      </w:r>
      <w:r>
        <w:rPr>
          <w:b/>
        </w:rPr>
        <w:t>Board of Directors</w:t>
      </w:r>
      <w:r w:rsidRPr="00F1060A">
        <w:rPr>
          <w:b/>
        </w:rPr>
        <w:t xml:space="preserve"> </w:t>
      </w:r>
      <w:r w:rsidRPr="00F1060A">
        <w:t>of</w:t>
      </w:r>
      <w:r w:rsidRPr="00F1060A">
        <w:rPr>
          <w:b/>
        </w:rPr>
        <w:t xml:space="preserve"> </w:t>
      </w:r>
      <w:r>
        <w:rPr>
          <w:b/>
        </w:rPr>
        <w:t>Wright City Fire Protection District</w:t>
      </w:r>
      <w:r w:rsidRPr="00F1060A">
        <w:rPr>
          <w:b/>
        </w:rPr>
        <w:t xml:space="preserve"> </w:t>
      </w:r>
      <w:r w:rsidRPr="00F1060A">
        <w:rPr>
          <w:bCs/>
        </w:rPr>
        <w:t xml:space="preserve">has received cost information for possible membership in the Missouri Local Government Employees Retirement System.  In accordance with Section 105.675 Revised Statutes of Missouri, said cost information shall be made available for public inspection for at least 45 calendar days from today prior adoption of membership.  Interested parties may view a copy of this cost information at </w:t>
      </w:r>
      <w:r>
        <w:rPr>
          <w:bCs/>
        </w:rPr>
        <w:t>Wright City Fire Protection District Administration Building (396 W 2</w:t>
      </w:r>
      <w:r w:rsidRPr="00F1060A">
        <w:rPr>
          <w:bCs/>
          <w:vertAlign w:val="superscript"/>
        </w:rPr>
        <w:t>nd</w:t>
      </w:r>
      <w:r>
        <w:rPr>
          <w:bCs/>
        </w:rPr>
        <w:t xml:space="preserve"> Street N) </w:t>
      </w:r>
      <w:r w:rsidRPr="00F1060A">
        <w:rPr>
          <w:bCs/>
        </w:rPr>
        <w:t xml:space="preserve">and or/by contacting </w:t>
      </w:r>
      <w:r>
        <w:rPr>
          <w:bCs/>
        </w:rPr>
        <w:t>Administrative Assistant Kimberly Arbuthnot</w:t>
      </w:r>
      <w:r w:rsidRPr="00F1060A">
        <w:rPr>
          <w:bCs/>
        </w:rPr>
        <w:t>.</w:t>
      </w:r>
    </w:p>
    <w:p w:rsidR="008A24B9" w:rsidRDefault="008A24B9" w:rsidP="00D931F6">
      <w:pPr>
        <w:jc w:val="left"/>
      </w:pPr>
    </w:p>
    <w:p w:rsidR="008A24B9" w:rsidRDefault="008A24B9" w:rsidP="00D931F6">
      <w:pPr>
        <w:jc w:val="left"/>
      </w:pPr>
    </w:p>
    <w:p w:rsidR="008A24B9" w:rsidRDefault="008A24B9" w:rsidP="008173BE">
      <w:pPr>
        <w:tabs>
          <w:tab w:val="left" w:pos="6120"/>
        </w:tabs>
        <w:jc w:val="left"/>
      </w:pPr>
    </w:p>
    <w:p w:rsidR="008A24B9" w:rsidRDefault="008A24B9" w:rsidP="00CF26B6">
      <w:pPr>
        <w:jc w:val="left"/>
        <w:rPr>
          <w:b/>
          <w:u w:val="single"/>
        </w:rPr>
      </w:pPr>
      <w:r>
        <w:rPr>
          <w:b/>
          <w:u w:val="single"/>
        </w:rPr>
        <w:t>Merger Study</w:t>
      </w:r>
    </w:p>
    <w:p w:rsidR="008A24B9" w:rsidRDefault="008A24B9" w:rsidP="00CF26B6">
      <w:pPr>
        <w:jc w:val="left"/>
      </w:pPr>
      <w:r>
        <w:t xml:space="preserve">Chief MacKnight presented the RFP to the BOD and asked for their approval of the wording of the document. Treasurer Dan West made a motion to accept the RFP as it was written </w:t>
      </w:r>
      <w:r w:rsidRPr="002F7079">
        <w:t xml:space="preserve">and permission to approach the Warrenton Fire Protection District BOD with the RFP. </w:t>
      </w:r>
      <w:r>
        <w:t xml:space="preserve">  Director Bob Grah seconded the motion. Vote as follows:</w:t>
      </w:r>
    </w:p>
    <w:p w:rsidR="008A24B9" w:rsidRDefault="008A24B9" w:rsidP="00CF26B6">
      <w:pPr>
        <w:jc w:val="left"/>
      </w:pPr>
    </w:p>
    <w:p w:rsidR="008A24B9" w:rsidRDefault="008A24B9" w:rsidP="00FA25C8">
      <w:pPr>
        <w:jc w:val="left"/>
      </w:pPr>
      <w:r>
        <w:t>Rudy Jovanovic – aye</w:t>
      </w:r>
      <w:r>
        <w:tab/>
      </w:r>
    </w:p>
    <w:p w:rsidR="008A24B9" w:rsidRDefault="008A24B9" w:rsidP="00FA25C8">
      <w:pPr>
        <w:jc w:val="left"/>
      </w:pPr>
      <w:r>
        <w:t>Dan West - aye</w:t>
      </w:r>
    </w:p>
    <w:p w:rsidR="008A24B9" w:rsidRDefault="008A24B9" w:rsidP="00FA25C8">
      <w:pPr>
        <w:jc w:val="left"/>
      </w:pPr>
      <w:r>
        <w:t>Bob Grah – aye</w:t>
      </w:r>
    </w:p>
    <w:p w:rsidR="008A24B9" w:rsidRDefault="008A24B9" w:rsidP="00FA25C8">
      <w:pPr>
        <w:jc w:val="left"/>
      </w:pPr>
      <w:r>
        <w:t>Mike Schriener – aye</w:t>
      </w:r>
    </w:p>
    <w:p w:rsidR="008A24B9" w:rsidRDefault="008A24B9" w:rsidP="00CF26B6">
      <w:pPr>
        <w:jc w:val="left"/>
      </w:pPr>
    </w:p>
    <w:p w:rsidR="008A24B9" w:rsidRDefault="008A24B9" w:rsidP="00CF26B6">
      <w:pPr>
        <w:jc w:val="left"/>
      </w:pPr>
    </w:p>
    <w:p w:rsidR="008A24B9" w:rsidRDefault="008A24B9" w:rsidP="00CB58BE">
      <w:pPr>
        <w:jc w:val="left"/>
        <w:rPr>
          <w:b/>
          <w:u w:val="single"/>
        </w:rPr>
      </w:pPr>
      <w:r>
        <w:rPr>
          <w:b/>
          <w:u w:val="single"/>
        </w:rPr>
        <w:t>2015 Building Codes</w:t>
      </w:r>
    </w:p>
    <w:p w:rsidR="008A24B9" w:rsidRPr="004D610E" w:rsidRDefault="008A24B9" w:rsidP="00CF26B6">
      <w:pPr>
        <w:jc w:val="left"/>
      </w:pPr>
      <w:r>
        <w:lastRenderedPageBreak/>
        <w:t>These will be recorded and available for public view for 90 days prior to being adopted. The estimated date for adoption is December 1, 2017.</w:t>
      </w:r>
    </w:p>
    <w:p w:rsidR="008A24B9" w:rsidRDefault="008A24B9" w:rsidP="00CF26B6">
      <w:pPr>
        <w:jc w:val="left"/>
      </w:pPr>
    </w:p>
    <w:p w:rsidR="008A24B9" w:rsidRDefault="008A24B9" w:rsidP="00655416">
      <w:pPr>
        <w:jc w:val="left"/>
        <w:rPr>
          <w:b/>
          <w:u w:val="single"/>
        </w:rPr>
      </w:pPr>
      <w:r>
        <w:rPr>
          <w:b/>
          <w:u w:val="single"/>
        </w:rPr>
        <w:t>New Pumper</w:t>
      </w:r>
    </w:p>
    <w:p w:rsidR="008A24B9" w:rsidRDefault="008A24B9" w:rsidP="00655416">
      <w:pPr>
        <w:jc w:val="left"/>
      </w:pPr>
      <w:r>
        <w:t xml:space="preserve">Discussion </w:t>
      </w:r>
    </w:p>
    <w:p w:rsidR="008A24B9" w:rsidRDefault="008A24B9" w:rsidP="00CF26B6">
      <w:pPr>
        <w:jc w:val="left"/>
      </w:pPr>
    </w:p>
    <w:p w:rsidR="008A24B9" w:rsidRDefault="008A24B9" w:rsidP="00CF26B6">
      <w:pPr>
        <w:jc w:val="left"/>
      </w:pPr>
    </w:p>
    <w:p w:rsidR="008A24B9" w:rsidRDefault="008A24B9" w:rsidP="00CF26B6">
      <w:pPr>
        <w:jc w:val="left"/>
        <w:rPr>
          <w:b/>
          <w:u w:val="single"/>
        </w:rPr>
      </w:pPr>
      <w:r>
        <w:rPr>
          <w:b/>
          <w:u w:val="single"/>
        </w:rPr>
        <w:t>Admin Raises</w:t>
      </w:r>
    </w:p>
    <w:p w:rsidR="008A24B9" w:rsidRDefault="008A24B9" w:rsidP="00CF26B6">
      <w:pPr>
        <w:jc w:val="left"/>
      </w:pPr>
      <w:r>
        <w:t>Director Bob Grah made a motion to give the Administrative Assistant and the Assistant Chief a 3% raise retro back to January 1, 2017. Director Mike Schriener seconded the motion. Vote was as follows:</w:t>
      </w:r>
    </w:p>
    <w:p w:rsidR="008A24B9" w:rsidRDefault="008A24B9" w:rsidP="00CF26B6">
      <w:pPr>
        <w:jc w:val="left"/>
      </w:pPr>
    </w:p>
    <w:p w:rsidR="008A24B9" w:rsidRDefault="008A24B9" w:rsidP="00FA25C8">
      <w:pPr>
        <w:jc w:val="left"/>
      </w:pPr>
      <w:r>
        <w:t>Rudy Jovanovic – aye</w:t>
      </w:r>
      <w:r>
        <w:tab/>
      </w:r>
    </w:p>
    <w:p w:rsidR="008A24B9" w:rsidRDefault="008A24B9" w:rsidP="00FA25C8">
      <w:pPr>
        <w:jc w:val="left"/>
      </w:pPr>
      <w:r>
        <w:t>Dan West - aye</w:t>
      </w:r>
    </w:p>
    <w:p w:rsidR="008A24B9" w:rsidRDefault="008A24B9" w:rsidP="00FA25C8">
      <w:pPr>
        <w:jc w:val="left"/>
      </w:pPr>
      <w:r>
        <w:t>Bob Grah – aye</w:t>
      </w:r>
    </w:p>
    <w:p w:rsidR="008A24B9" w:rsidRDefault="008A24B9" w:rsidP="00FA25C8">
      <w:pPr>
        <w:jc w:val="left"/>
      </w:pPr>
      <w:r>
        <w:t>Mike Schriener – aye</w:t>
      </w:r>
    </w:p>
    <w:p w:rsidR="008A24B9" w:rsidRDefault="008A24B9" w:rsidP="00CF26B6">
      <w:pPr>
        <w:jc w:val="left"/>
      </w:pPr>
    </w:p>
    <w:p w:rsidR="008A24B9" w:rsidRPr="00FA25C8" w:rsidRDefault="008A24B9" w:rsidP="00CF26B6">
      <w:pPr>
        <w:jc w:val="left"/>
      </w:pPr>
    </w:p>
    <w:p w:rsidR="008A24B9" w:rsidRPr="00046922"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655416">
      <w:pPr>
        <w:jc w:val="left"/>
        <w:rPr>
          <w:b/>
          <w:u w:val="single"/>
        </w:rPr>
      </w:pPr>
    </w:p>
    <w:p w:rsidR="008A24B9" w:rsidRDefault="008A24B9" w:rsidP="00655416">
      <w:pPr>
        <w:jc w:val="left"/>
        <w:rPr>
          <w:b/>
          <w:u w:val="single"/>
        </w:rPr>
      </w:pPr>
    </w:p>
    <w:p w:rsidR="008A24B9" w:rsidRDefault="008A24B9" w:rsidP="00534A32">
      <w:pPr>
        <w:jc w:val="left"/>
        <w:rPr>
          <w:b/>
          <w:u w:val="single"/>
        </w:rPr>
      </w:pPr>
      <w:r>
        <w:rPr>
          <w:b/>
          <w:u w:val="single"/>
        </w:rPr>
        <w:t>Adopt resolution to amend 2016 budget</w:t>
      </w:r>
    </w:p>
    <w:p w:rsidR="008A24B9" w:rsidRDefault="008A24B9" w:rsidP="00534A32">
      <w:pPr>
        <w:jc w:val="left"/>
      </w:pPr>
      <w:r>
        <w:t xml:space="preserve">A motion was made by Director Mike Schreiner to adopt the resolution to amend the 2016 budget </w:t>
      </w:r>
      <w:r w:rsidRPr="00355101">
        <w:t>as suggested by the district accounting firm.</w:t>
      </w:r>
      <w:r>
        <w:rPr>
          <w:color w:val="FF0000"/>
        </w:rPr>
        <w:t xml:space="preserve"> </w:t>
      </w:r>
      <w:r>
        <w:t>This motion was seconded by Director Bob Grah. Roll call was as follows:</w:t>
      </w:r>
    </w:p>
    <w:p w:rsidR="008A24B9" w:rsidRDefault="008A24B9" w:rsidP="00655416">
      <w:pPr>
        <w:jc w:val="left"/>
      </w:pPr>
    </w:p>
    <w:p w:rsidR="008A24B9" w:rsidRDefault="008A24B9" w:rsidP="00655416">
      <w:pPr>
        <w:jc w:val="left"/>
      </w:pPr>
      <w:r>
        <w:t>Rudy Jovanovic – aye</w:t>
      </w:r>
      <w:r>
        <w:tab/>
      </w:r>
    </w:p>
    <w:p w:rsidR="008A24B9" w:rsidRDefault="008A24B9" w:rsidP="00655416">
      <w:pPr>
        <w:jc w:val="left"/>
      </w:pPr>
      <w:r>
        <w:t>Dan West - aye</w:t>
      </w:r>
    </w:p>
    <w:p w:rsidR="008A24B9" w:rsidRDefault="008A24B9" w:rsidP="00655416">
      <w:pPr>
        <w:jc w:val="left"/>
      </w:pPr>
      <w:r>
        <w:t>Bob Grah – aye</w:t>
      </w:r>
    </w:p>
    <w:p w:rsidR="008A24B9" w:rsidRDefault="008A24B9" w:rsidP="00655416">
      <w:pPr>
        <w:jc w:val="left"/>
      </w:pPr>
      <w:r>
        <w:t>Mike Schriener – aye</w:t>
      </w:r>
    </w:p>
    <w:p w:rsidR="008A24B9" w:rsidRDefault="008A24B9" w:rsidP="005A3819">
      <w:pPr>
        <w:jc w:val="left"/>
        <w:rPr>
          <w:b/>
          <w:u w:val="single"/>
        </w:rPr>
      </w:pPr>
    </w:p>
    <w:p w:rsidR="008A24B9" w:rsidRDefault="008A24B9" w:rsidP="005A3819">
      <w:pPr>
        <w:jc w:val="left"/>
      </w:pPr>
    </w:p>
    <w:p w:rsidR="008A24B9" w:rsidRDefault="008A24B9" w:rsidP="001653C4">
      <w:pPr>
        <w:jc w:val="left"/>
        <w:rPr>
          <w:b/>
          <w:u w:val="single"/>
        </w:rPr>
      </w:pPr>
      <w:r>
        <w:rPr>
          <w:b/>
          <w:u w:val="single"/>
        </w:rPr>
        <w:t>August BOD Meeting</w:t>
      </w:r>
    </w:p>
    <w:p w:rsidR="008A24B9" w:rsidRDefault="008A24B9" w:rsidP="001653C4">
      <w:pPr>
        <w:jc w:val="left"/>
      </w:pPr>
      <w:r>
        <w:t>The August BOD Meeting will be moved to August 17, 2017.</w:t>
      </w:r>
    </w:p>
    <w:p w:rsidR="008A24B9" w:rsidRDefault="008A24B9" w:rsidP="001653C4">
      <w:pPr>
        <w:jc w:val="left"/>
      </w:pPr>
    </w:p>
    <w:p w:rsidR="008A24B9" w:rsidRDefault="008A24B9" w:rsidP="001653C4">
      <w:pPr>
        <w:jc w:val="left"/>
      </w:pPr>
    </w:p>
    <w:p w:rsidR="008A24B9" w:rsidRDefault="008A24B9" w:rsidP="001653C4">
      <w:pPr>
        <w:jc w:val="left"/>
        <w:rPr>
          <w:b/>
          <w:u w:val="single"/>
        </w:rPr>
      </w:pPr>
      <w:r>
        <w:rPr>
          <w:b/>
          <w:u w:val="single"/>
        </w:rPr>
        <w:t>City Hall Building Permits</w:t>
      </w:r>
    </w:p>
    <w:p w:rsidR="008A24B9" w:rsidRDefault="008A24B9" w:rsidP="001653C4">
      <w:pPr>
        <w:jc w:val="left"/>
      </w:pPr>
      <w:r>
        <w:t xml:space="preserve">Treasurer Dan West made a motion to grant a variance to Wright City Hall new construction on </w:t>
      </w:r>
      <w:proofErr w:type="spellStart"/>
      <w:r>
        <w:t>Westwoods</w:t>
      </w:r>
      <w:proofErr w:type="spellEnd"/>
      <w:r>
        <w:t xml:space="preserve"> Road at no cost to them. Roll call was as follows:</w:t>
      </w:r>
    </w:p>
    <w:p w:rsidR="008A24B9" w:rsidRDefault="008A24B9" w:rsidP="001653C4">
      <w:pPr>
        <w:jc w:val="left"/>
      </w:pPr>
    </w:p>
    <w:p w:rsidR="008A24B9" w:rsidRDefault="008A24B9" w:rsidP="00B81E2B">
      <w:pPr>
        <w:jc w:val="left"/>
      </w:pPr>
      <w:r>
        <w:t>Rudy Jovanovic – aye</w:t>
      </w:r>
      <w:r>
        <w:tab/>
      </w:r>
    </w:p>
    <w:p w:rsidR="008A24B9" w:rsidRDefault="008A24B9" w:rsidP="00B81E2B">
      <w:pPr>
        <w:jc w:val="left"/>
      </w:pPr>
      <w:r>
        <w:t>Dan West - aye</w:t>
      </w:r>
    </w:p>
    <w:p w:rsidR="008A24B9" w:rsidRDefault="008A24B9" w:rsidP="00B81E2B">
      <w:pPr>
        <w:jc w:val="left"/>
      </w:pPr>
      <w:r>
        <w:t>Bob Grah – aye</w:t>
      </w:r>
    </w:p>
    <w:p w:rsidR="008A24B9" w:rsidRPr="00CF769C" w:rsidRDefault="008A24B9" w:rsidP="001653C4">
      <w:pPr>
        <w:jc w:val="left"/>
      </w:pPr>
      <w:r>
        <w:t>Mike Schriener – abstain</w:t>
      </w:r>
    </w:p>
    <w:p w:rsidR="008A24B9" w:rsidRDefault="008A24B9" w:rsidP="0092436F">
      <w:pPr>
        <w:jc w:val="left"/>
      </w:pPr>
    </w:p>
    <w:p w:rsidR="008A24B9" w:rsidRDefault="008A24B9" w:rsidP="00744030">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Discussion</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lastRenderedPageBreak/>
        <w:t>Chapter 610.021 Revised Statutes of Missouri; (3) Hiring, firing, disciplining or promoting of particular employees by a public governmental body when personal information about the employee is discussed or recorded</w:t>
      </w:r>
      <w:r>
        <w:t>.</w:t>
      </w:r>
    </w:p>
    <w:p w:rsidR="008A24B9" w:rsidRPr="00942D17" w:rsidRDefault="008A24B9" w:rsidP="00942D17">
      <w:pPr>
        <w:numPr>
          <w:ilvl w:val="0"/>
          <w:numId w:val="4"/>
        </w:numPr>
        <w:jc w:val="left"/>
        <w:rPr>
          <w:rFonts w:cs="Arial"/>
        </w:rPr>
      </w:pPr>
      <w:r w:rsidRPr="00942D17">
        <w:rPr>
          <w:rFonts w:cs="Arial"/>
        </w:rPr>
        <w:t>Chapter 610.021 Revised Statutes of Missouri; (1) Legal actions, causes of action or litigation involving a public governmental body and any confidential or privileged communications between a public governmental body or its representatives and its attorneys.</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Treasurer Dan West to move into closed session at 1845. This motion was seconded by Director Bob Grah. Roll call was as follows:</w:t>
      </w:r>
    </w:p>
    <w:p w:rsidR="008A24B9" w:rsidRDefault="008A24B9" w:rsidP="003B2CA0">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Bob Grah – aye</w:t>
      </w:r>
    </w:p>
    <w:p w:rsidR="008A24B9" w:rsidRDefault="008A24B9" w:rsidP="00D45D9B">
      <w:pPr>
        <w:jc w:val="left"/>
      </w:pPr>
      <w:r>
        <w:t>Mike Schriener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Director Mike Schriener to move into open session at 1920. This motion was seconded by Treasurer Dan West. The vote was as follows:</w:t>
      </w:r>
    </w:p>
    <w:p w:rsidR="008A24B9" w:rsidRDefault="008A24B9" w:rsidP="00D45D9B">
      <w:pPr>
        <w:jc w:val="left"/>
      </w:pPr>
    </w:p>
    <w:p w:rsidR="008A24B9" w:rsidRDefault="008A24B9" w:rsidP="00912BE6">
      <w:pPr>
        <w:jc w:val="left"/>
      </w:pPr>
      <w:r>
        <w:t>Rudy Jovanovic – aye</w:t>
      </w:r>
      <w:r>
        <w:tab/>
      </w:r>
    </w:p>
    <w:p w:rsidR="008A24B9" w:rsidRDefault="008A24B9" w:rsidP="00912BE6">
      <w:pPr>
        <w:jc w:val="left"/>
      </w:pPr>
      <w:r>
        <w:t>Dan West - aye</w:t>
      </w:r>
    </w:p>
    <w:p w:rsidR="008A24B9" w:rsidRDefault="008A24B9" w:rsidP="00912BE6">
      <w:pPr>
        <w:jc w:val="left"/>
      </w:pPr>
      <w:r>
        <w:t>Bob Grah – aye</w:t>
      </w:r>
    </w:p>
    <w:p w:rsidR="008A24B9" w:rsidRDefault="008A24B9" w:rsidP="00912BE6">
      <w:pPr>
        <w:jc w:val="left"/>
      </w:pPr>
      <w:r>
        <w:t>Mike Schriener – aye</w:t>
      </w:r>
    </w:p>
    <w:p w:rsidR="008A24B9" w:rsidRDefault="008A24B9" w:rsidP="00912BE6">
      <w:pPr>
        <w:jc w:val="left"/>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1920.  Motion was made by Director Mike Schriener and was seconded by Director Bob Grah.  The roll call was as follows:</w:t>
      </w:r>
    </w:p>
    <w:p w:rsidR="008A24B9" w:rsidRDefault="008A24B9" w:rsidP="00547FF4">
      <w:pPr>
        <w:jc w:val="left"/>
      </w:pPr>
    </w:p>
    <w:p w:rsidR="008A24B9" w:rsidRDefault="008A24B9" w:rsidP="00D45D9B">
      <w:pPr>
        <w:jc w:val="left"/>
      </w:pPr>
      <w:r>
        <w:t>Rudy Jovanovic – aye</w:t>
      </w:r>
      <w:r>
        <w:tab/>
      </w:r>
    </w:p>
    <w:p w:rsidR="008A24B9" w:rsidRDefault="008A24B9" w:rsidP="00D45D9B">
      <w:pPr>
        <w:jc w:val="left"/>
      </w:pPr>
      <w:r>
        <w:t>Dan West – aye</w:t>
      </w:r>
    </w:p>
    <w:p w:rsidR="008A24B9" w:rsidRDefault="008A24B9" w:rsidP="00D45D9B">
      <w:pPr>
        <w:jc w:val="left"/>
      </w:pPr>
      <w:r>
        <w:t>Bob Grah – aye</w:t>
      </w:r>
    </w:p>
    <w:p w:rsidR="008A24B9" w:rsidRDefault="008A24B9" w:rsidP="00D45D9B">
      <w:pPr>
        <w:jc w:val="left"/>
      </w:pPr>
      <w:r>
        <w:t>Mike Schriener – aye</w:t>
      </w:r>
    </w:p>
    <w:p w:rsidR="008A24B9" w:rsidRDefault="008A24B9" w:rsidP="00547FF4">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Vacant Secretary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lastRenderedPageBreak/>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July 13,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13,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absent</w:t>
      </w:r>
      <w:r>
        <w:tab/>
      </w:r>
    </w:p>
    <w:p w:rsidR="008A24B9" w:rsidRDefault="008A24B9" w:rsidP="00EB1BB9">
      <w:r>
        <w:t>Bob Grah – Director – present</w:t>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Mosher</w:t>
      </w:r>
    </w:p>
    <w:p w:rsidR="008A24B9" w:rsidRDefault="008A24B9" w:rsidP="00547FF4">
      <w:pPr>
        <w:jc w:val="left"/>
      </w:pPr>
      <w:r>
        <w:t>FF West</w:t>
      </w:r>
    </w:p>
    <w:p w:rsidR="008A24B9" w:rsidRDefault="008A24B9" w:rsidP="00547FF4">
      <w:pPr>
        <w:jc w:val="left"/>
      </w:pPr>
      <w:r>
        <w:t>FF Clubb</w:t>
      </w:r>
    </w:p>
    <w:p w:rsidR="008A24B9" w:rsidRDefault="008A24B9" w:rsidP="00547FF4">
      <w:pPr>
        <w:jc w:val="left"/>
      </w:pPr>
      <w:r>
        <w:t>Captain Mike Holtmeier</w:t>
      </w:r>
    </w:p>
    <w:p w:rsidR="008A24B9" w:rsidRDefault="008A24B9" w:rsidP="00547FF4">
      <w:pPr>
        <w:jc w:val="left"/>
      </w:pPr>
      <w:r>
        <w:t xml:space="preserve">Brian </w:t>
      </w:r>
      <w:proofErr w:type="spellStart"/>
      <w:r>
        <w:t>Franze</w:t>
      </w:r>
      <w:proofErr w:type="spellEnd"/>
      <w:r>
        <w:t xml:space="preserve"> – Sentinel</w:t>
      </w:r>
    </w:p>
    <w:p w:rsidR="008A24B9" w:rsidRDefault="008A24B9" w:rsidP="00547FF4">
      <w:pPr>
        <w:jc w:val="left"/>
      </w:pPr>
      <w:r>
        <w:t>Keith McDonald – Sentinel</w:t>
      </w:r>
    </w:p>
    <w:p w:rsidR="008A24B9" w:rsidRDefault="008A24B9" w:rsidP="00547FF4">
      <w:pPr>
        <w:jc w:val="left"/>
      </w:pPr>
      <w:r>
        <w:t xml:space="preserve">Jason Terry - </w:t>
      </w:r>
      <w:r w:rsidRPr="00ED394F">
        <w:t>Gilmore &amp; Bell, P.C.</w:t>
      </w:r>
    </w:p>
    <w:p w:rsidR="008A24B9" w:rsidRDefault="008A24B9" w:rsidP="00547FF4">
      <w:pPr>
        <w:jc w:val="left"/>
      </w:pPr>
      <w:r>
        <w:t xml:space="preserve">Jennifer Brooks - </w:t>
      </w:r>
      <w:r w:rsidRPr="00ED394F">
        <w:t>Gilmore &amp; Bell, P.C.</w:t>
      </w:r>
    </w:p>
    <w:p w:rsidR="008A24B9" w:rsidRDefault="008A24B9" w:rsidP="00547FF4">
      <w:pPr>
        <w:jc w:val="left"/>
      </w:pPr>
      <w:r>
        <w:t xml:space="preserve">Stephanie Meyer - </w:t>
      </w:r>
      <w:r w:rsidRPr="00ED394F">
        <w:t>Gilmore &amp; Bell, P.C.</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July 13, 2017 Agenda</w:t>
      </w:r>
    </w:p>
    <w:p w:rsidR="008A24B9" w:rsidRDefault="008A24B9" w:rsidP="00EF17A2">
      <w:pPr>
        <w:jc w:val="left"/>
      </w:pPr>
      <w:r>
        <w:t>Chairman Rudy Jovanovic asked for any amendments to the Tentative Agenda for July 13, 2017. The amendment to add “Appoint a BOD Secretary” to item #1 of New Business was motioned by Treasurer Dan West. The motion was seconded by Director Bob Grah.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Bob Grah – aye</w:t>
      </w:r>
    </w:p>
    <w:p w:rsidR="008A24B9" w:rsidRDefault="008A24B9" w:rsidP="006C7088">
      <w:pPr>
        <w:jc w:val="left"/>
      </w:pPr>
      <w:r>
        <w:t>Mike Schriener – absent</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t xml:space="preserve">The amended agenda for July 13,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June 22,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Bob Grah moved for approval of the open minutes June 22, 2017. This was seconded by Director Mike Gantner.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June 22,</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pPr>
      <w:r>
        <w:t>Mike Schriener – absent</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Bob Grah made a motion to approve the bills for July 13, 2017 for payment. This motion was seconded by Treasurer Dan West.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absent</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July 13, 2017</w:t>
      </w:r>
    </w:p>
    <w:p w:rsidR="008A24B9" w:rsidRPr="00715152" w:rsidRDefault="008A24B9" w:rsidP="00715152">
      <w:pPr>
        <w:jc w:val="left"/>
        <w:rPr>
          <w:rFonts w:cs="Arial"/>
          <w:i/>
        </w:rPr>
      </w:pPr>
      <w:r w:rsidRPr="00715152">
        <w:rPr>
          <w:rFonts w:cs="Arial"/>
          <w:i/>
        </w:rPr>
        <w:t>Cash Balance as of end of June 2017 is $822,893.22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715152" w:rsidTr="004D4122">
        <w:trPr>
          <w:trHeight w:val="98"/>
        </w:trPr>
        <w:tc>
          <w:tcPr>
            <w:tcW w:w="6660" w:type="dxa"/>
          </w:tcPr>
          <w:p w:rsidR="008A24B9" w:rsidRPr="00715152" w:rsidRDefault="008A24B9" w:rsidP="00715152">
            <w:pPr>
              <w:jc w:val="left"/>
              <w:rPr>
                <w:rFonts w:cs="Arial"/>
                <w:i/>
              </w:rPr>
            </w:pPr>
            <w:r w:rsidRPr="00715152">
              <w:rPr>
                <w:rFonts w:cs="Arial"/>
                <w:i/>
              </w:rPr>
              <w:t>Operating Account (FSCB)                                             0.20%</w:t>
            </w:r>
          </w:p>
        </w:tc>
        <w:tc>
          <w:tcPr>
            <w:tcW w:w="1620" w:type="dxa"/>
          </w:tcPr>
          <w:p w:rsidR="008A24B9" w:rsidRPr="00715152" w:rsidRDefault="008A24B9" w:rsidP="00715152">
            <w:pPr>
              <w:jc w:val="left"/>
              <w:rPr>
                <w:rFonts w:cs="Arial"/>
                <w:i/>
              </w:rPr>
            </w:pPr>
            <w:r w:rsidRPr="00715152">
              <w:rPr>
                <w:rFonts w:cs="Arial"/>
                <w:i/>
              </w:rPr>
              <w:t xml:space="preserve">4,604.56       </w:t>
            </w:r>
          </w:p>
        </w:tc>
      </w:tr>
      <w:tr w:rsidR="008A24B9" w:rsidRPr="00715152" w:rsidTr="004D4122">
        <w:tc>
          <w:tcPr>
            <w:tcW w:w="6660" w:type="dxa"/>
          </w:tcPr>
          <w:p w:rsidR="008A24B9" w:rsidRPr="00715152" w:rsidRDefault="008A24B9" w:rsidP="00715152">
            <w:pPr>
              <w:jc w:val="left"/>
              <w:rPr>
                <w:rFonts w:cs="Arial"/>
                <w:i/>
              </w:rPr>
            </w:pPr>
            <w:r w:rsidRPr="00715152">
              <w:rPr>
                <w:rFonts w:cs="Arial"/>
                <w:i/>
              </w:rPr>
              <w:t>Capital Expense Account                                                0.30%</w:t>
            </w:r>
          </w:p>
        </w:tc>
        <w:tc>
          <w:tcPr>
            <w:tcW w:w="1620" w:type="dxa"/>
          </w:tcPr>
          <w:p w:rsidR="008A24B9" w:rsidRPr="00715152" w:rsidRDefault="008A24B9" w:rsidP="00715152">
            <w:pPr>
              <w:jc w:val="left"/>
              <w:rPr>
                <w:rFonts w:cs="Arial"/>
                <w:i/>
              </w:rPr>
            </w:pPr>
            <w:r w:rsidRPr="00715152">
              <w:rPr>
                <w:rFonts w:cs="Arial"/>
                <w:i/>
              </w:rPr>
              <w:t xml:space="preserve">1,615.18        </w:t>
            </w:r>
          </w:p>
        </w:tc>
      </w:tr>
      <w:tr w:rsidR="008A24B9" w:rsidRPr="00715152" w:rsidTr="004D4122">
        <w:tc>
          <w:tcPr>
            <w:tcW w:w="6660" w:type="dxa"/>
          </w:tcPr>
          <w:p w:rsidR="008A24B9" w:rsidRPr="00715152" w:rsidRDefault="008A24B9" w:rsidP="00715152">
            <w:pPr>
              <w:jc w:val="left"/>
              <w:rPr>
                <w:rFonts w:cs="Arial"/>
                <w:i/>
              </w:rPr>
            </w:pPr>
            <w:r w:rsidRPr="00715152">
              <w:rPr>
                <w:rFonts w:cs="Arial"/>
                <w:i/>
              </w:rPr>
              <w:t>CD @ American Bank Mature 10/18/17(Reserve)         0.65%</w:t>
            </w:r>
          </w:p>
        </w:tc>
        <w:tc>
          <w:tcPr>
            <w:tcW w:w="1620" w:type="dxa"/>
          </w:tcPr>
          <w:p w:rsidR="008A24B9" w:rsidRPr="00715152" w:rsidRDefault="008A24B9" w:rsidP="00715152">
            <w:pPr>
              <w:jc w:val="left"/>
              <w:rPr>
                <w:rFonts w:cs="Arial"/>
                <w:i/>
              </w:rPr>
            </w:pPr>
            <w:r w:rsidRPr="00715152">
              <w:rPr>
                <w:rFonts w:cs="Arial"/>
                <w:i/>
              </w:rPr>
              <w:t>331537.66</w:t>
            </w:r>
          </w:p>
        </w:tc>
      </w:tr>
      <w:tr w:rsidR="008A24B9" w:rsidRPr="00715152" w:rsidTr="004D4122">
        <w:tc>
          <w:tcPr>
            <w:tcW w:w="6660" w:type="dxa"/>
          </w:tcPr>
          <w:p w:rsidR="008A24B9" w:rsidRPr="00715152" w:rsidRDefault="008A24B9" w:rsidP="00715152">
            <w:pPr>
              <w:jc w:val="left"/>
              <w:rPr>
                <w:rFonts w:cs="Arial"/>
                <w:i/>
              </w:rPr>
            </w:pPr>
            <w:r w:rsidRPr="00715152">
              <w:rPr>
                <w:rFonts w:cs="Arial"/>
                <w:i/>
              </w:rPr>
              <w:t>CD @ American Bank 12/15/17 (Reserve)                    1.00%</w:t>
            </w:r>
          </w:p>
        </w:tc>
        <w:tc>
          <w:tcPr>
            <w:tcW w:w="1620" w:type="dxa"/>
          </w:tcPr>
          <w:p w:rsidR="008A24B9" w:rsidRPr="00715152" w:rsidRDefault="008A24B9" w:rsidP="00715152">
            <w:pPr>
              <w:jc w:val="left"/>
              <w:rPr>
                <w:rFonts w:cs="Arial"/>
                <w:i/>
              </w:rPr>
            </w:pPr>
            <w:r w:rsidRPr="00715152">
              <w:rPr>
                <w:rFonts w:cs="Arial"/>
                <w:i/>
              </w:rPr>
              <w:t>171,135.82</w:t>
            </w:r>
          </w:p>
        </w:tc>
      </w:tr>
      <w:tr w:rsidR="008A24B9" w:rsidRPr="00715152" w:rsidTr="004D4122">
        <w:tc>
          <w:tcPr>
            <w:tcW w:w="6660" w:type="dxa"/>
          </w:tcPr>
          <w:p w:rsidR="008A24B9" w:rsidRPr="00715152" w:rsidRDefault="008A24B9" w:rsidP="00715152">
            <w:pPr>
              <w:jc w:val="left"/>
              <w:rPr>
                <w:rFonts w:cs="Arial"/>
                <w:i/>
              </w:rPr>
            </w:pPr>
            <w:r w:rsidRPr="00715152">
              <w:rPr>
                <w:rFonts w:cs="Arial"/>
                <w:i/>
              </w:rPr>
              <w:t>CD @ American Bank 10/31/17 (Operating Account)   1.00%</w:t>
            </w:r>
          </w:p>
        </w:tc>
        <w:tc>
          <w:tcPr>
            <w:tcW w:w="1620" w:type="dxa"/>
          </w:tcPr>
          <w:p w:rsidR="008A24B9" w:rsidRPr="00715152" w:rsidRDefault="008A24B9" w:rsidP="00715152">
            <w:pPr>
              <w:jc w:val="left"/>
              <w:rPr>
                <w:rFonts w:cs="Arial"/>
                <w:i/>
              </w:rPr>
            </w:pPr>
            <w:r w:rsidRPr="00715152">
              <w:rPr>
                <w:rFonts w:cs="Arial"/>
                <w:i/>
              </w:rPr>
              <w:t>154,000.00</w:t>
            </w:r>
            <w:r w:rsidRPr="00715152">
              <w:rPr>
                <w:rFonts w:cs="Arial"/>
                <w:i/>
              </w:rPr>
              <w:fldChar w:fldCharType="begin"/>
            </w:r>
            <w:r w:rsidRPr="00715152">
              <w:rPr>
                <w:rFonts w:cs="Arial"/>
                <w:i/>
              </w:rPr>
              <w:instrText xml:space="preserve"> =SUM(ABOVE) </w:instrText>
            </w:r>
            <w:r w:rsidRPr="00715152">
              <w:rPr>
                <w:rFonts w:cs="Arial"/>
                <w:i/>
              </w:rPr>
              <w:fldChar w:fldCharType="end"/>
            </w:r>
          </w:p>
        </w:tc>
      </w:tr>
      <w:tr w:rsidR="008A24B9" w:rsidRPr="00715152" w:rsidTr="004D4122">
        <w:tc>
          <w:tcPr>
            <w:tcW w:w="6660" w:type="dxa"/>
          </w:tcPr>
          <w:p w:rsidR="008A24B9" w:rsidRPr="00715152" w:rsidRDefault="008A24B9" w:rsidP="00715152">
            <w:pPr>
              <w:jc w:val="left"/>
              <w:rPr>
                <w:rFonts w:cs="Arial"/>
                <w:i/>
              </w:rPr>
            </w:pPr>
            <w:r w:rsidRPr="00715152">
              <w:rPr>
                <w:rFonts w:cs="Arial"/>
                <w:i/>
              </w:rPr>
              <w:t>CD @  American Bank 9/31/17 (Operating Account)     0.75%</w:t>
            </w:r>
          </w:p>
        </w:tc>
        <w:tc>
          <w:tcPr>
            <w:tcW w:w="1620" w:type="dxa"/>
          </w:tcPr>
          <w:p w:rsidR="008A24B9" w:rsidRPr="00715152" w:rsidRDefault="008A24B9" w:rsidP="00715152">
            <w:pPr>
              <w:jc w:val="left"/>
              <w:rPr>
                <w:rFonts w:cs="Arial"/>
                <w:i/>
              </w:rPr>
            </w:pPr>
            <w:r w:rsidRPr="00715152">
              <w:rPr>
                <w:rFonts w:cs="Arial"/>
                <w:i/>
              </w:rPr>
              <w:fldChar w:fldCharType="begin"/>
            </w:r>
            <w:r w:rsidRPr="00715152">
              <w:rPr>
                <w:rFonts w:cs="Arial"/>
                <w:i/>
              </w:rPr>
              <w:instrText xml:space="preserve"> =SUM(ABOVE) </w:instrText>
            </w:r>
            <w:r w:rsidRPr="00715152">
              <w:rPr>
                <w:rFonts w:cs="Arial"/>
                <w:i/>
              </w:rPr>
              <w:fldChar w:fldCharType="end"/>
            </w:r>
            <w:r w:rsidRPr="00715152">
              <w:rPr>
                <w:rFonts w:cs="Arial"/>
                <w:i/>
              </w:rPr>
              <w:t>160,000.00</w:t>
            </w:r>
          </w:p>
        </w:tc>
      </w:tr>
      <w:tr w:rsidR="008A24B9" w:rsidRPr="00715152" w:rsidTr="004D4122">
        <w:tc>
          <w:tcPr>
            <w:tcW w:w="6660" w:type="dxa"/>
          </w:tcPr>
          <w:p w:rsidR="008A24B9" w:rsidRPr="00715152" w:rsidRDefault="008A24B9" w:rsidP="00715152">
            <w:pPr>
              <w:jc w:val="left"/>
              <w:rPr>
                <w:rFonts w:cs="Arial"/>
                <w:i/>
              </w:rPr>
            </w:pPr>
          </w:p>
        </w:tc>
        <w:tc>
          <w:tcPr>
            <w:tcW w:w="1620" w:type="dxa"/>
          </w:tcPr>
          <w:p w:rsidR="008A24B9" w:rsidRPr="00715152" w:rsidRDefault="008A24B9" w:rsidP="00715152">
            <w:pPr>
              <w:jc w:val="left"/>
              <w:rPr>
                <w:rFonts w:cs="Arial"/>
                <w:i/>
              </w:rPr>
            </w:pPr>
          </w:p>
        </w:tc>
      </w:tr>
      <w:tr w:rsidR="008A24B9" w:rsidRPr="00715152" w:rsidTr="004D4122">
        <w:tc>
          <w:tcPr>
            <w:tcW w:w="6660" w:type="dxa"/>
          </w:tcPr>
          <w:p w:rsidR="008A24B9" w:rsidRPr="00715152" w:rsidRDefault="008A24B9" w:rsidP="00715152">
            <w:pPr>
              <w:jc w:val="left"/>
              <w:rPr>
                <w:rFonts w:cs="Arial"/>
                <w:i/>
              </w:rPr>
            </w:pPr>
            <w:r w:rsidRPr="00715152">
              <w:rPr>
                <w:rFonts w:cs="Arial"/>
                <w:i/>
              </w:rPr>
              <w:t>TOTAL</w:t>
            </w:r>
          </w:p>
        </w:tc>
        <w:tc>
          <w:tcPr>
            <w:tcW w:w="1620" w:type="dxa"/>
            <w:tcBorders>
              <w:bottom w:val="single" w:sz="4" w:space="0" w:color="auto"/>
            </w:tcBorders>
          </w:tcPr>
          <w:p w:rsidR="008A24B9" w:rsidRPr="00715152" w:rsidRDefault="008A24B9" w:rsidP="00715152">
            <w:pPr>
              <w:jc w:val="left"/>
              <w:rPr>
                <w:rFonts w:cs="Arial"/>
                <w:i/>
              </w:rPr>
            </w:pPr>
            <w:r w:rsidRPr="00715152">
              <w:rPr>
                <w:rFonts w:cs="Arial"/>
                <w:i/>
              </w:rPr>
              <w:fldChar w:fldCharType="begin"/>
            </w:r>
            <w:r w:rsidRPr="00715152">
              <w:rPr>
                <w:rFonts w:cs="Arial"/>
                <w:i/>
              </w:rPr>
              <w:instrText xml:space="preserve"> =SUM(ABOVE) </w:instrText>
            </w:r>
            <w:r w:rsidRPr="00715152">
              <w:rPr>
                <w:rFonts w:cs="Arial"/>
                <w:i/>
              </w:rPr>
              <w:fldChar w:fldCharType="separate"/>
            </w:r>
            <w:r w:rsidRPr="00715152">
              <w:rPr>
                <w:rFonts w:cs="Arial"/>
                <w:i/>
              </w:rPr>
              <w:t>822,893.22</w:t>
            </w:r>
            <w:r w:rsidRPr="00715152">
              <w:rPr>
                <w:rFonts w:cs="Arial"/>
                <w:i/>
              </w:rPr>
              <w:fldChar w:fldCharType="end"/>
            </w:r>
          </w:p>
        </w:tc>
      </w:tr>
    </w:tbl>
    <w:p w:rsidR="008A24B9" w:rsidRPr="00715152" w:rsidRDefault="008A24B9" w:rsidP="00715152">
      <w:pPr>
        <w:jc w:val="left"/>
        <w:rPr>
          <w:rFonts w:cs="Arial"/>
          <w:i/>
        </w:rPr>
      </w:pPr>
    </w:p>
    <w:p w:rsidR="008A24B9" w:rsidRPr="00715152" w:rsidRDefault="008A24B9" w:rsidP="00715152">
      <w:pPr>
        <w:jc w:val="left"/>
        <w:rPr>
          <w:rFonts w:cs="Arial"/>
          <w:i/>
        </w:rPr>
      </w:pPr>
      <w:r w:rsidRPr="00715152">
        <w:rPr>
          <w:rFonts w:cs="Arial"/>
          <w:i/>
        </w:rPr>
        <w:t>Financial Reports</w:t>
      </w:r>
    </w:p>
    <w:p w:rsidR="008A24B9" w:rsidRPr="00715152" w:rsidRDefault="008A24B9" w:rsidP="00715152">
      <w:pPr>
        <w:jc w:val="left"/>
        <w:rPr>
          <w:rFonts w:cs="Arial"/>
          <w:i/>
        </w:rPr>
      </w:pPr>
    </w:p>
    <w:p w:rsidR="008A24B9" w:rsidRPr="00715152" w:rsidRDefault="008A24B9" w:rsidP="00715152">
      <w:pPr>
        <w:numPr>
          <w:ilvl w:val="0"/>
          <w:numId w:val="3"/>
        </w:numPr>
        <w:jc w:val="left"/>
        <w:rPr>
          <w:rFonts w:cs="Arial"/>
          <w:i/>
        </w:rPr>
      </w:pPr>
      <w:r w:rsidRPr="00715152">
        <w:rPr>
          <w:rFonts w:cs="Arial"/>
          <w:i/>
        </w:rPr>
        <w:t>Attached is the report for June 2017 Profit &amp; Loss as compared to June budget.</w:t>
      </w:r>
    </w:p>
    <w:p w:rsidR="008A24B9" w:rsidRPr="00715152" w:rsidRDefault="008A24B9" w:rsidP="00715152">
      <w:pPr>
        <w:jc w:val="left"/>
        <w:rPr>
          <w:rFonts w:cs="Arial"/>
          <w:i/>
        </w:rPr>
      </w:pPr>
    </w:p>
    <w:p w:rsidR="008A24B9" w:rsidRPr="00715152" w:rsidRDefault="008A24B9" w:rsidP="00715152">
      <w:pPr>
        <w:numPr>
          <w:ilvl w:val="0"/>
          <w:numId w:val="3"/>
        </w:numPr>
        <w:jc w:val="left"/>
        <w:rPr>
          <w:rFonts w:cs="Arial"/>
          <w:i/>
        </w:rPr>
      </w:pPr>
      <w:r w:rsidRPr="00715152">
        <w:rPr>
          <w:rFonts w:cs="Arial"/>
          <w:i/>
        </w:rPr>
        <w:t>Attached is the report for June YTD 2017 Profit &amp; Loss as compared to June YTD budget.</w:t>
      </w:r>
    </w:p>
    <w:p w:rsidR="008A24B9" w:rsidRPr="00715152" w:rsidRDefault="008A24B9" w:rsidP="00715152">
      <w:pPr>
        <w:jc w:val="left"/>
        <w:rPr>
          <w:rFonts w:cs="Arial"/>
          <w:i/>
        </w:rPr>
      </w:pPr>
    </w:p>
    <w:p w:rsidR="008A24B9" w:rsidRPr="00715152" w:rsidRDefault="008A24B9" w:rsidP="00715152">
      <w:pPr>
        <w:numPr>
          <w:ilvl w:val="0"/>
          <w:numId w:val="3"/>
        </w:numPr>
        <w:jc w:val="left"/>
        <w:rPr>
          <w:rFonts w:cs="Arial"/>
          <w:i/>
        </w:rPr>
      </w:pPr>
      <w:r w:rsidRPr="00715152">
        <w:rPr>
          <w:rFonts w:cs="Arial"/>
          <w:i/>
        </w:rPr>
        <w:t xml:space="preserve">Attached is the Balance Sheet for end of June 2017.   </w:t>
      </w:r>
    </w:p>
    <w:p w:rsidR="008A24B9" w:rsidRPr="00715152" w:rsidRDefault="008A24B9" w:rsidP="00715152">
      <w:pPr>
        <w:jc w:val="left"/>
        <w:rPr>
          <w:rFonts w:cs="Arial"/>
          <w:i/>
        </w:rPr>
      </w:pPr>
    </w:p>
    <w:p w:rsidR="008A24B9" w:rsidRPr="00715152" w:rsidRDefault="008A24B9" w:rsidP="00715152">
      <w:pPr>
        <w:jc w:val="left"/>
        <w:rPr>
          <w:rFonts w:cs="Arial"/>
          <w:i/>
        </w:rPr>
      </w:pPr>
      <w:r w:rsidRPr="00715152">
        <w:rPr>
          <w:rFonts w:cs="Arial"/>
          <w:i/>
        </w:rPr>
        <w:t>Comments on Financial Reports</w:t>
      </w:r>
    </w:p>
    <w:p w:rsidR="008A24B9" w:rsidRPr="00715152" w:rsidRDefault="008A24B9" w:rsidP="00715152">
      <w:pPr>
        <w:jc w:val="left"/>
        <w:rPr>
          <w:rFonts w:cs="Arial"/>
          <w:i/>
        </w:rPr>
      </w:pPr>
    </w:p>
    <w:p w:rsidR="008A24B9" w:rsidRPr="00715152" w:rsidRDefault="008A24B9" w:rsidP="00715152">
      <w:pPr>
        <w:numPr>
          <w:ilvl w:val="1"/>
          <w:numId w:val="6"/>
        </w:numPr>
        <w:jc w:val="left"/>
        <w:rPr>
          <w:rFonts w:cs="Arial"/>
          <w:i/>
        </w:rPr>
      </w:pPr>
      <w:r w:rsidRPr="00715152">
        <w:rPr>
          <w:rFonts w:cs="Arial"/>
          <w:i/>
        </w:rPr>
        <w:t xml:space="preserve"> Income in June was $8,732 vs. budget of $3,955. This is due to income from Warren and Lincoln Counties as well as above budget for permit fees.</w:t>
      </w:r>
    </w:p>
    <w:p w:rsidR="008A24B9" w:rsidRPr="00715152" w:rsidRDefault="008A24B9" w:rsidP="00715152">
      <w:pPr>
        <w:jc w:val="left"/>
        <w:rPr>
          <w:rFonts w:cs="Arial"/>
          <w:i/>
        </w:rPr>
      </w:pPr>
    </w:p>
    <w:p w:rsidR="008A24B9" w:rsidRPr="00715152" w:rsidRDefault="008A24B9" w:rsidP="00715152">
      <w:pPr>
        <w:numPr>
          <w:ilvl w:val="1"/>
          <w:numId w:val="6"/>
        </w:numPr>
        <w:jc w:val="left"/>
        <w:rPr>
          <w:rFonts w:cs="Arial"/>
          <w:i/>
        </w:rPr>
      </w:pPr>
      <w:r w:rsidRPr="00715152">
        <w:rPr>
          <w:rFonts w:cs="Arial"/>
          <w:i/>
        </w:rPr>
        <w:t>Expenditures in June were $95,038 vs a budget of $68,129 or $26,909 above budget.</w:t>
      </w:r>
    </w:p>
    <w:p w:rsidR="008A24B9" w:rsidRPr="00715152" w:rsidRDefault="008A24B9" w:rsidP="00715152">
      <w:pPr>
        <w:jc w:val="left"/>
        <w:rPr>
          <w:rFonts w:cs="Arial"/>
          <w:i/>
        </w:rPr>
      </w:pPr>
      <w:r w:rsidRPr="00715152">
        <w:rPr>
          <w:rFonts w:cs="Arial"/>
          <w:i/>
        </w:rPr>
        <w:t>.</w:t>
      </w:r>
    </w:p>
    <w:p w:rsidR="008A24B9" w:rsidRPr="00715152" w:rsidRDefault="008A24B9" w:rsidP="00715152">
      <w:pPr>
        <w:numPr>
          <w:ilvl w:val="2"/>
          <w:numId w:val="6"/>
        </w:numPr>
        <w:jc w:val="left"/>
        <w:rPr>
          <w:rFonts w:cs="Arial"/>
          <w:i/>
        </w:rPr>
      </w:pPr>
      <w:r w:rsidRPr="00715152">
        <w:rPr>
          <w:rFonts w:cs="Arial"/>
          <w:i/>
        </w:rPr>
        <w:lastRenderedPageBreak/>
        <w:t xml:space="preserve">Administrative Expenses were $-173 (due to workers compensation refund of $379) which was $1,545 below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Capital Expenses were $1,122 which is $181 above budget due to computer support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Maintenance expenses were $13,348 which was $8,515 above budget due to 9714 repairs</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Utility expenses were $1,634 which was $438 below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Training expenses were $646 which was $354 below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EMS Supplies expenses were $0.0 which was $916 below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Other expenses were $1,177 which was $230 below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Personnel expenses were $77,282 which was $21,868 above budget due to new first responders not being in the budget and raises being made retroactive to January 1.</w:t>
      </w:r>
    </w:p>
    <w:p w:rsidR="008A24B9" w:rsidRPr="00715152" w:rsidRDefault="008A24B9" w:rsidP="00715152">
      <w:pPr>
        <w:jc w:val="left"/>
        <w:rPr>
          <w:rFonts w:cs="Arial"/>
          <w:i/>
        </w:rPr>
      </w:pPr>
    </w:p>
    <w:p w:rsidR="008A24B9" w:rsidRPr="00715152" w:rsidRDefault="008A24B9" w:rsidP="00715152">
      <w:pPr>
        <w:numPr>
          <w:ilvl w:val="1"/>
          <w:numId w:val="6"/>
        </w:numPr>
        <w:jc w:val="left"/>
        <w:rPr>
          <w:rFonts w:cs="Arial"/>
          <w:i/>
        </w:rPr>
      </w:pPr>
      <w:r w:rsidRPr="00715152">
        <w:rPr>
          <w:rFonts w:cs="Arial"/>
          <w:i/>
        </w:rPr>
        <w:t xml:space="preserve">Income for 2017 June YTD was $893,421 vs. </w:t>
      </w:r>
      <w:proofErr w:type="gramStart"/>
      <w:r w:rsidRPr="00715152">
        <w:rPr>
          <w:rFonts w:cs="Arial"/>
          <w:i/>
        </w:rPr>
        <w:t>a</w:t>
      </w:r>
      <w:proofErr w:type="gramEnd"/>
      <w:r w:rsidRPr="00715152">
        <w:rPr>
          <w:rFonts w:cs="Arial"/>
          <w:i/>
        </w:rPr>
        <w:t xml:space="preserve"> YTD budget of $872,000 which is $21,421 above YTD budget. </w:t>
      </w:r>
    </w:p>
    <w:p w:rsidR="008A24B9" w:rsidRPr="00715152" w:rsidRDefault="008A24B9" w:rsidP="00715152">
      <w:pPr>
        <w:jc w:val="left"/>
        <w:rPr>
          <w:rFonts w:cs="Arial"/>
          <w:i/>
        </w:rPr>
      </w:pPr>
    </w:p>
    <w:p w:rsidR="008A24B9" w:rsidRPr="00715152" w:rsidRDefault="008A24B9" w:rsidP="00715152">
      <w:pPr>
        <w:numPr>
          <w:ilvl w:val="1"/>
          <w:numId w:val="6"/>
        </w:numPr>
        <w:jc w:val="left"/>
        <w:rPr>
          <w:rFonts w:cs="Arial"/>
          <w:i/>
        </w:rPr>
      </w:pPr>
      <w:r w:rsidRPr="00715152">
        <w:rPr>
          <w:rFonts w:cs="Arial"/>
          <w:i/>
        </w:rPr>
        <w:t>Expenses for 2017 June YTD were $579,205 which is $54,528 above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 xml:space="preserve">Admin expenses YTD were $6,938 below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 xml:space="preserve">Capital expenses YTD were $32,457 below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 xml:space="preserve">Maintenance expenses YTD were $4,801 above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Utility expenses YTD were $1,133 below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 xml:space="preserve">Training expenses YTD were $3,307 above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EMS expenses YTD were $4,016 above budget.</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 xml:space="preserve">Other expenses YTD were $1,437 below budget </w:t>
      </w:r>
    </w:p>
    <w:p w:rsidR="008A24B9" w:rsidRPr="00715152" w:rsidRDefault="008A24B9" w:rsidP="00715152">
      <w:pPr>
        <w:jc w:val="left"/>
        <w:rPr>
          <w:rFonts w:cs="Arial"/>
          <w:i/>
        </w:rPr>
      </w:pPr>
    </w:p>
    <w:p w:rsidR="008A24B9" w:rsidRPr="00715152" w:rsidRDefault="008A24B9" w:rsidP="00715152">
      <w:pPr>
        <w:numPr>
          <w:ilvl w:val="2"/>
          <w:numId w:val="6"/>
        </w:numPr>
        <w:jc w:val="left"/>
        <w:rPr>
          <w:rFonts w:cs="Arial"/>
          <w:i/>
        </w:rPr>
      </w:pPr>
      <w:r w:rsidRPr="00715152">
        <w:rPr>
          <w:rFonts w:cs="Arial"/>
          <w:i/>
        </w:rPr>
        <w:t>Personnel expenses YTD were $84,369 above budget.</w:t>
      </w:r>
    </w:p>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r w:rsidRPr="00715152">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715152" w:rsidRDefault="008A24B9" w:rsidP="00715152">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Year</w:t>
            </w:r>
          </w:p>
        </w:tc>
        <w:tc>
          <w:tcPr>
            <w:tcW w:w="1137" w:type="dxa"/>
            <w:shd w:val="clear" w:color="auto" w:fill="auto"/>
          </w:tcPr>
          <w:p w:rsidR="008A24B9" w:rsidRPr="00715152" w:rsidRDefault="008A24B9" w:rsidP="00715152">
            <w:pPr>
              <w:jc w:val="left"/>
              <w:rPr>
                <w:rFonts w:cs="Arial"/>
                <w:i/>
              </w:rPr>
            </w:pPr>
            <w:r w:rsidRPr="00715152">
              <w:rPr>
                <w:rFonts w:cs="Arial"/>
                <w:i/>
              </w:rPr>
              <w:t>Budget</w:t>
            </w:r>
          </w:p>
        </w:tc>
        <w:tc>
          <w:tcPr>
            <w:tcW w:w="1906" w:type="dxa"/>
            <w:shd w:val="clear" w:color="auto" w:fill="auto"/>
          </w:tcPr>
          <w:p w:rsidR="008A24B9" w:rsidRPr="00715152" w:rsidRDefault="008A24B9" w:rsidP="00715152">
            <w:pPr>
              <w:jc w:val="left"/>
              <w:rPr>
                <w:rFonts w:cs="Arial"/>
                <w:i/>
              </w:rPr>
            </w:pPr>
            <w:r w:rsidRPr="00715152">
              <w:rPr>
                <w:rFonts w:cs="Arial"/>
                <w:i/>
              </w:rPr>
              <w:t>Total Personnel Expense (9000)</w:t>
            </w:r>
          </w:p>
        </w:tc>
        <w:tc>
          <w:tcPr>
            <w:tcW w:w="2273" w:type="dxa"/>
            <w:shd w:val="clear" w:color="auto" w:fill="auto"/>
          </w:tcPr>
          <w:p w:rsidR="008A24B9" w:rsidRPr="00715152" w:rsidRDefault="008A24B9" w:rsidP="00715152">
            <w:pPr>
              <w:jc w:val="left"/>
              <w:rPr>
                <w:rFonts w:cs="Arial"/>
                <w:i/>
              </w:rPr>
            </w:pPr>
            <w:r w:rsidRPr="00715152">
              <w:rPr>
                <w:rFonts w:cs="Arial"/>
                <w:i/>
              </w:rPr>
              <w:t>Total Personnel Expense (9000) as % of Budget</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2006</w:t>
            </w:r>
          </w:p>
        </w:tc>
        <w:tc>
          <w:tcPr>
            <w:tcW w:w="1137" w:type="dxa"/>
            <w:shd w:val="clear" w:color="auto" w:fill="auto"/>
          </w:tcPr>
          <w:p w:rsidR="008A24B9" w:rsidRPr="00715152" w:rsidRDefault="008A24B9" w:rsidP="00715152">
            <w:pPr>
              <w:jc w:val="left"/>
              <w:rPr>
                <w:rFonts w:cs="Arial"/>
                <w:i/>
              </w:rPr>
            </w:pPr>
            <w:r w:rsidRPr="00715152">
              <w:rPr>
                <w:rFonts w:cs="Arial"/>
                <w:i/>
              </w:rPr>
              <w:t>734,940</w:t>
            </w:r>
          </w:p>
        </w:tc>
        <w:tc>
          <w:tcPr>
            <w:tcW w:w="1906" w:type="dxa"/>
            <w:shd w:val="clear" w:color="auto" w:fill="auto"/>
          </w:tcPr>
          <w:p w:rsidR="008A24B9" w:rsidRPr="00715152" w:rsidRDefault="008A24B9" w:rsidP="00715152">
            <w:pPr>
              <w:jc w:val="left"/>
              <w:rPr>
                <w:rFonts w:cs="Arial"/>
                <w:i/>
              </w:rPr>
            </w:pPr>
            <w:r w:rsidRPr="00715152">
              <w:rPr>
                <w:rFonts w:cs="Arial"/>
                <w:i/>
              </w:rPr>
              <w:t>253,240</w:t>
            </w:r>
          </w:p>
        </w:tc>
        <w:tc>
          <w:tcPr>
            <w:tcW w:w="2273" w:type="dxa"/>
            <w:shd w:val="clear" w:color="auto" w:fill="auto"/>
          </w:tcPr>
          <w:p w:rsidR="008A24B9" w:rsidRPr="00715152" w:rsidRDefault="008A24B9" w:rsidP="00715152">
            <w:pPr>
              <w:jc w:val="left"/>
              <w:rPr>
                <w:rFonts w:cs="Arial"/>
                <w:i/>
              </w:rPr>
            </w:pPr>
            <w:r w:rsidRPr="00715152">
              <w:rPr>
                <w:rFonts w:cs="Arial"/>
                <w:i/>
              </w:rPr>
              <w:t>34.45%</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2007</w:t>
            </w:r>
          </w:p>
        </w:tc>
        <w:tc>
          <w:tcPr>
            <w:tcW w:w="1137" w:type="dxa"/>
            <w:shd w:val="clear" w:color="auto" w:fill="auto"/>
          </w:tcPr>
          <w:p w:rsidR="008A24B9" w:rsidRPr="00715152" w:rsidRDefault="008A24B9" w:rsidP="00715152">
            <w:pPr>
              <w:jc w:val="left"/>
              <w:rPr>
                <w:rFonts w:cs="Arial"/>
                <w:i/>
              </w:rPr>
            </w:pPr>
            <w:r w:rsidRPr="00715152">
              <w:rPr>
                <w:rFonts w:cs="Arial"/>
                <w:i/>
              </w:rPr>
              <w:t>739,916</w:t>
            </w:r>
          </w:p>
        </w:tc>
        <w:tc>
          <w:tcPr>
            <w:tcW w:w="1906" w:type="dxa"/>
            <w:shd w:val="clear" w:color="auto" w:fill="auto"/>
          </w:tcPr>
          <w:p w:rsidR="008A24B9" w:rsidRPr="00715152" w:rsidRDefault="008A24B9" w:rsidP="00715152">
            <w:pPr>
              <w:jc w:val="left"/>
              <w:rPr>
                <w:rFonts w:cs="Arial"/>
                <w:i/>
              </w:rPr>
            </w:pPr>
            <w:r w:rsidRPr="00715152">
              <w:rPr>
                <w:rFonts w:cs="Arial"/>
                <w:i/>
              </w:rPr>
              <w:t>291,500</w:t>
            </w:r>
          </w:p>
        </w:tc>
        <w:tc>
          <w:tcPr>
            <w:tcW w:w="2273" w:type="dxa"/>
            <w:shd w:val="clear" w:color="auto" w:fill="auto"/>
          </w:tcPr>
          <w:p w:rsidR="008A24B9" w:rsidRPr="00715152" w:rsidRDefault="008A24B9" w:rsidP="00715152">
            <w:pPr>
              <w:jc w:val="left"/>
              <w:rPr>
                <w:rFonts w:cs="Arial"/>
                <w:i/>
              </w:rPr>
            </w:pPr>
            <w:r w:rsidRPr="00715152">
              <w:rPr>
                <w:rFonts w:cs="Arial"/>
                <w:i/>
              </w:rPr>
              <w:t>39.40%</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2008</w:t>
            </w:r>
          </w:p>
        </w:tc>
        <w:tc>
          <w:tcPr>
            <w:tcW w:w="1137" w:type="dxa"/>
            <w:shd w:val="clear" w:color="auto" w:fill="auto"/>
          </w:tcPr>
          <w:p w:rsidR="008A24B9" w:rsidRPr="00715152" w:rsidRDefault="008A24B9" w:rsidP="00715152">
            <w:pPr>
              <w:jc w:val="left"/>
              <w:rPr>
                <w:rFonts w:cs="Arial"/>
                <w:i/>
              </w:rPr>
            </w:pPr>
            <w:r w:rsidRPr="00715152">
              <w:rPr>
                <w:rFonts w:cs="Arial"/>
                <w:i/>
              </w:rPr>
              <w:t>734,600</w:t>
            </w:r>
          </w:p>
        </w:tc>
        <w:tc>
          <w:tcPr>
            <w:tcW w:w="1906" w:type="dxa"/>
            <w:shd w:val="clear" w:color="auto" w:fill="auto"/>
          </w:tcPr>
          <w:p w:rsidR="008A24B9" w:rsidRPr="00715152" w:rsidRDefault="008A24B9" w:rsidP="00715152">
            <w:pPr>
              <w:jc w:val="left"/>
              <w:rPr>
                <w:rFonts w:cs="Arial"/>
                <w:i/>
              </w:rPr>
            </w:pPr>
            <w:r w:rsidRPr="00715152">
              <w:rPr>
                <w:rFonts w:cs="Arial"/>
                <w:i/>
              </w:rPr>
              <w:t>364,200</w:t>
            </w:r>
          </w:p>
        </w:tc>
        <w:tc>
          <w:tcPr>
            <w:tcW w:w="2273" w:type="dxa"/>
            <w:shd w:val="clear" w:color="auto" w:fill="auto"/>
          </w:tcPr>
          <w:p w:rsidR="008A24B9" w:rsidRPr="00715152" w:rsidRDefault="008A24B9" w:rsidP="00715152">
            <w:pPr>
              <w:jc w:val="left"/>
              <w:rPr>
                <w:rFonts w:cs="Arial"/>
                <w:i/>
              </w:rPr>
            </w:pPr>
            <w:r w:rsidRPr="00715152">
              <w:rPr>
                <w:rFonts w:cs="Arial"/>
                <w:i/>
              </w:rPr>
              <w:t>49.58%</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2009</w:t>
            </w:r>
          </w:p>
        </w:tc>
        <w:tc>
          <w:tcPr>
            <w:tcW w:w="1137" w:type="dxa"/>
            <w:shd w:val="clear" w:color="auto" w:fill="auto"/>
          </w:tcPr>
          <w:p w:rsidR="008A24B9" w:rsidRPr="00715152" w:rsidRDefault="008A24B9" w:rsidP="00715152">
            <w:pPr>
              <w:jc w:val="left"/>
              <w:rPr>
                <w:rFonts w:cs="Arial"/>
                <w:i/>
              </w:rPr>
            </w:pPr>
            <w:r w:rsidRPr="00715152">
              <w:rPr>
                <w:rFonts w:cs="Arial"/>
                <w:i/>
              </w:rPr>
              <w:t>827,458</w:t>
            </w:r>
          </w:p>
        </w:tc>
        <w:tc>
          <w:tcPr>
            <w:tcW w:w="1906" w:type="dxa"/>
            <w:shd w:val="clear" w:color="auto" w:fill="auto"/>
          </w:tcPr>
          <w:p w:rsidR="008A24B9" w:rsidRPr="00715152" w:rsidRDefault="008A24B9" w:rsidP="00715152">
            <w:pPr>
              <w:jc w:val="left"/>
              <w:rPr>
                <w:rFonts w:cs="Arial"/>
                <w:i/>
              </w:rPr>
            </w:pPr>
            <w:r w:rsidRPr="00715152">
              <w:rPr>
                <w:rFonts w:cs="Arial"/>
                <w:i/>
              </w:rPr>
              <w:t>401,208</w:t>
            </w:r>
          </w:p>
        </w:tc>
        <w:tc>
          <w:tcPr>
            <w:tcW w:w="2273" w:type="dxa"/>
            <w:shd w:val="clear" w:color="auto" w:fill="auto"/>
          </w:tcPr>
          <w:p w:rsidR="008A24B9" w:rsidRPr="00715152" w:rsidRDefault="008A24B9" w:rsidP="00715152">
            <w:pPr>
              <w:jc w:val="left"/>
              <w:rPr>
                <w:rFonts w:cs="Arial"/>
                <w:i/>
              </w:rPr>
            </w:pPr>
            <w:r w:rsidRPr="00715152">
              <w:rPr>
                <w:rFonts w:cs="Arial"/>
                <w:i/>
              </w:rPr>
              <w:t>48.49%</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2010</w:t>
            </w:r>
          </w:p>
        </w:tc>
        <w:tc>
          <w:tcPr>
            <w:tcW w:w="1137" w:type="dxa"/>
            <w:shd w:val="clear" w:color="auto" w:fill="auto"/>
          </w:tcPr>
          <w:p w:rsidR="008A24B9" w:rsidRPr="00715152" w:rsidRDefault="008A24B9" w:rsidP="00715152">
            <w:pPr>
              <w:jc w:val="left"/>
              <w:rPr>
                <w:rFonts w:cs="Arial"/>
                <w:i/>
              </w:rPr>
            </w:pPr>
            <w:r w:rsidRPr="00715152">
              <w:rPr>
                <w:rFonts w:cs="Arial"/>
                <w:i/>
              </w:rPr>
              <w:t>762,530</w:t>
            </w:r>
          </w:p>
        </w:tc>
        <w:tc>
          <w:tcPr>
            <w:tcW w:w="1906" w:type="dxa"/>
            <w:shd w:val="clear" w:color="auto" w:fill="auto"/>
          </w:tcPr>
          <w:p w:rsidR="008A24B9" w:rsidRPr="00715152" w:rsidRDefault="008A24B9" w:rsidP="00715152">
            <w:pPr>
              <w:jc w:val="left"/>
              <w:rPr>
                <w:rFonts w:cs="Arial"/>
                <w:i/>
              </w:rPr>
            </w:pPr>
            <w:r w:rsidRPr="00715152">
              <w:rPr>
                <w:rFonts w:cs="Arial"/>
                <w:i/>
              </w:rPr>
              <w:t>353,314</w:t>
            </w:r>
          </w:p>
        </w:tc>
        <w:tc>
          <w:tcPr>
            <w:tcW w:w="2273" w:type="dxa"/>
            <w:shd w:val="clear" w:color="auto" w:fill="auto"/>
          </w:tcPr>
          <w:p w:rsidR="008A24B9" w:rsidRPr="00715152" w:rsidRDefault="008A24B9" w:rsidP="00715152">
            <w:pPr>
              <w:jc w:val="left"/>
              <w:rPr>
                <w:rFonts w:cs="Arial"/>
                <w:i/>
              </w:rPr>
            </w:pPr>
            <w:r w:rsidRPr="00715152">
              <w:rPr>
                <w:rFonts w:cs="Arial"/>
                <w:i/>
              </w:rPr>
              <w:t>46.20%</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2011</w:t>
            </w:r>
          </w:p>
        </w:tc>
        <w:tc>
          <w:tcPr>
            <w:tcW w:w="1137" w:type="dxa"/>
            <w:shd w:val="clear" w:color="auto" w:fill="auto"/>
          </w:tcPr>
          <w:p w:rsidR="008A24B9" w:rsidRPr="00715152" w:rsidRDefault="008A24B9" w:rsidP="00715152">
            <w:pPr>
              <w:jc w:val="left"/>
              <w:rPr>
                <w:rFonts w:cs="Arial"/>
                <w:i/>
              </w:rPr>
            </w:pPr>
            <w:r w:rsidRPr="00715152">
              <w:rPr>
                <w:rFonts w:cs="Arial"/>
                <w:i/>
              </w:rPr>
              <w:t>761,540</w:t>
            </w:r>
          </w:p>
        </w:tc>
        <w:tc>
          <w:tcPr>
            <w:tcW w:w="1906" w:type="dxa"/>
            <w:shd w:val="clear" w:color="auto" w:fill="auto"/>
          </w:tcPr>
          <w:p w:rsidR="008A24B9" w:rsidRPr="00715152" w:rsidRDefault="008A24B9" w:rsidP="00715152">
            <w:pPr>
              <w:jc w:val="left"/>
              <w:rPr>
                <w:rFonts w:cs="Arial"/>
                <w:i/>
              </w:rPr>
            </w:pPr>
            <w:r w:rsidRPr="00715152">
              <w:rPr>
                <w:rFonts w:cs="Arial"/>
                <w:i/>
              </w:rPr>
              <w:t>396,430</w:t>
            </w:r>
          </w:p>
        </w:tc>
        <w:tc>
          <w:tcPr>
            <w:tcW w:w="2273" w:type="dxa"/>
            <w:shd w:val="clear" w:color="auto" w:fill="auto"/>
          </w:tcPr>
          <w:p w:rsidR="008A24B9" w:rsidRPr="00715152" w:rsidRDefault="008A24B9" w:rsidP="00715152">
            <w:pPr>
              <w:jc w:val="left"/>
              <w:rPr>
                <w:rFonts w:cs="Arial"/>
                <w:i/>
              </w:rPr>
            </w:pPr>
            <w:r w:rsidRPr="00715152">
              <w:rPr>
                <w:rFonts w:cs="Arial"/>
                <w:i/>
              </w:rPr>
              <w:t>52.05%</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2012</w:t>
            </w:r>
          </w:p>
        </w:tc>
        <w:tc>
          <w:tcPr>
            <w:tcW w:w="1137" w:type="dxa"/>
            <w:shd w:val="clear" w:color="auto" w:fill="auto"/>
          </w:tcPr>
          <w:p w:rsidR="008A24B9" w:rsidRPr="00715152" w:rsidRDefault="008A24B9" w:rsidP="00715152">
            <w:pPr>
              <w:jc w:val="left"/>
              <w:rPr>
                <w:rFonts w:cs="Arial"/>
                <w:i/>
              </w:rPr>
            </w:pPr>
            <w:r w:rsidRPr="00715152">
              <w:rPr>
                <w:rFonts w:cs="Arial"/>
                <w:i/>
              </w:rPr>
              <w:t>759,163</w:t>
            </w:r>
          </w:p>
        </w:tc>
        <w:tc>
          <w:tcPr>
            <w:tcW w:w="1906" w:type="dxa"/>
            <w:shd w:val="clear" w:color="auto" w:fill="auto"/>
          </w:tcPr>
          <w:p w:rsidR="008A24B9" w:rsidRPr="00715152" w:rsidRDefault="008A24B9" w:rsidP="00715152">
            <w:pPr>
              <w:jc w:val="left"/>
              <w:rPr>
                <w:rFonts w:cs="Arial"/>
                <w:i/>
              </w:rPr>
            </w:pPr>
            <w:r w:rsidRPr="00715152">
              <w:rPr>
                <w:rFonts w:cs="Arial"/>
                <w:i/>
              </w:rPr>
              <w:t>407,500</w:t>
            </w:r>
          </w:p>
        </w:tc>
        <w:tc>
          <w:tcPr>
            <w:tcW w:w="2273" w:type="dxa"/>
            <w:shd w:val="clear" w:color="auto" w:fill="auto"/>
          </w:tcPr>
          <w:p w:rsidR="008A24B9" w:rsidRPr="00715152" w:rsidRDefault="008A24B9" w:rsidP="00715152">
            <w:pPr>
              <w:jc w:val="left"/>
              <w:rPr>
                <w:rFonts w:cs="Arial"/>
                <w:i/>
              </w:rPr>
            </w:pPr>
            <w:r w:rsidRPr="00715152">
              <w:rPr>
                <w:rFonts w:cs="Arial"/>
                <w:i/>
              </w:rPr>
              <w:t>53.68%</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2013</w:t>
            </w:r>
          </w:p>
        </w:tc>
        <w:tc>
          <w:tcPr>
            <w:tcW w:w="1137" w:type="dxa"/>
            <w:shd w:val="clear" w:color="auto" w:fill="auto"/>
          </w:tcPr>
          <w:p w:rsidR="008A24B9" w:rsidRPr="00715152" w:rsidRDefault="008A24B9" w:rsidP="00715152">
            <w:pPr>
              <w:jc w:val="left"/>
              <w:rPr>
                <w:rFonts w:cs="Arial"/>
                <w:i/>
              </w:rPr>
            </w:pPr>
            <w:r w:rsidRPr="00715152">
              <w:rPr>
                <w:rFonts w:cs="Arial"/>
                <w:i/>
              </w:rPr>
              <w:t>784,130</w:t>
            </w:r>
          </w:p>
        </w:tc>
        <w:tc>
          <w:tcPr>
            <w:tcW w:w="1906" w:type="dxa"/>
            <w:shd w:val="clear" w:color="auto" w:fill="auto"/>
          </w:tcPr>
          <w:p w:rsidR="008A24B9" w:rsidRPr="00715152" w:rsidRDefault="008A24B9" w:rsidP="00715152">
            <w:pPr>
              <w:jc w:val="left"/>
              <w:rPr>
                <w:rFonts w:cs="Arial"/>
                <w:i/>
              </w:rPr>
            </w:pPr>
            <w:r w:rsidRPr="00715152">
              <w:rPr>
                <w:rFonts w:cs="Arial"/>
                <w:i/>
              </w:rPr>
              <w:t>444,700</w:t>
            </w:r>
          </w:p>
        </w:tc>
        <w:tc>
          <w:tcPr>
            <w:tcW w:w="2273" w:type="dxa"/>
            <w:shd w:val="clear" w:color="auto" w:fill="auto"/>
          </w:tcPr>
          <w:p w:rsidR="008A24B9" w:rsidRPr="00715152" w:rsidRDefault="008A24B9" w:rsidP="00715152">
            <w:pPr>
              <w:jc w:val="left"/>
              <w:rPr>
                <w:rFonts w:cs="Arial"/>
                <w:i/>
              </w:rPr>
            </w:pPr>
            <w:r w:rsidRPr="00715152">
              <w:rPr>
                <w:rFonts w:cs="Arial"/>
                <w:i/>
              </w:rPr>
              <w:t>56.71%</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lastRenderedPageBreak/>
              <w:t>2014</w:t>
            </w:r>
          </w:p>
        </w:tc>
        <w:tc>
          <w:tcPr>
            <w:tcW w:w="1137" w:type="dxa"/>
            <w:shd w:val="clear" w:color="auto" w:fill="auto"/>
          </w:tcPr>
          <w:p w:rsidR="008A24B9" w:rsidRPr="00715152" w:rsidRDefault="008A24B9" w:rsidP="00715152">
            <w:pPr>
              <w:jc w:val="left"/>
              <w:rPr>
                <w:rFonts w:cs="Arial"/>
                <w:i/>
              </w:rPr>
            </w:pPr>
            <w:r w:rsidRPr="00715152">
              <w:rPr>
                <w:rFonts w:cs="Arial"/>
                <w:i/>
              </w:rPr>
              <w:t>804,966</w:t>
            </w:r>
          </w:p>
        </w:tc>
        <w:tc>
          <w:tcPr>
            <w:tcW w:w="1906" w:type="dxa"/>
            <w:shd w:val="clear" w:color="auto" w:fill="auto"/>
          </w:tcPr>
          <w:p w:rsidR="008A24B9" w:rsidRPr="00715152" w:rsidRDefault="008A24B9" w:rsidP="00715152">
            <w:pPr>
              <w:jc w:val="left"/>
              <w:rPr>
                <w:rFonts w:cs="Arial"/>
                <w:i/>
              </w:rPr>
            </w:pPr>
            <w:r w:rsidRPr="00715152">
              <w:rPr>
                <w:rFonts w:cs="Arial"/>
                <w:i/>
              </w:rPr>
              <w:t>463,830</w:t>
            </w:r>
          </w:p>
        </w:tc>
        <w:tc>
          <w:tcPr>
            <w:tcW w:w="2273" w:type="dxa"/>
            <w:shd w:val="clear" w:color="auto" w:fill="auto"/>
          </w:tcPr>
          <w:p w:rsidR="008A24B9" w:rsidRPr="00715152" w:rsidRDefault="008A24B9" w:rsidP="00715152">
            <w:pPr>
              <w:jc w:val="left"/>
              <w:rPr>
                <w:rFonts w:cs="Arial"/>
                <w:i/>
              </w:rPr>
            </w:pPr>
            <w:r w:rsidRPr="00715152">
              <w:rPr>
                <w:rFonts w:cs="Arial"/>
                <w:i/>
              </w:rPr>
              <w:t>57.62%</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2015</w:t>
            </w:r>
          </w:p>
        </w:tc>
        <w:tc>
          <w:tcPr>
            <w:tcW w:w="1137" w:type="dxa"/>
            <w:shd w:val="clear" w:color="auto" w:fill="auto"/>
          </w:tcPr>
          <w:p w:rsidR="008A24B9" w:rsidRPr="00715152" w:rsidRDefault="008A24B9" w:rsidP="00715152">
            <w:pPr>
              <w:jc w:val="left"/>
              <w:rPr>
                <w:rFonts w:cs="Arial"/>
                <w:i/>
              </w:rPr>
            </w:pPr>
            <w:r w:rsidRPr="00715152">
              <w:rPr>
                <w:rFonts w:cs="Arial"/>
                <w:i/>
              </w:rPr>
              <w:t>870,607</w:t>
            </w:r>
          </w:p>
        </w:tc>
        <w:tc>
          <w:tcPr>
            <w:tcW w:w="1906" w:type="dxa"/>
            <w:shd w:val="clear" w:color="auto" w:fill="auto"/>
          </w:tcPr>
          <w:p w:rsidR="008A24B9" w:rsidRPr="00715152" w:rsidRDefault="008A24B9" w:rsidP="00715152">
            <w:pPr>
              <w:jc w:val="left"/>
              <w:rPr>
                <w:rFonts w:cs="Arial"/>
                <w:i/>
              </w:rPr>
            </w:pPr>
            <w:r w:rsidRPr="00715152">
              <w:rPr>
                <w:rFonts w:cs="Arial"/>
                <w:i/>
              </w:rPr>
              <w:t>528,725</w:t>
            </w:r>
          </w:p>
        </w:tc>
        <w:tc>
          <w:tcPr>
            <w:tcW w:w="2273" w:type="dxa"/>
            <w:shd w:val="clear" w:color="auto" w:fill="auto"/>
          </w:tcPr>
          <w:p w:rsidR="008A24B9" w:rsidRPr="00715152" w:rsidRDefault="008A24B9" w:rsidP="00715152">
            <w:pPr>
              <w:jc w:val="left"/>
              <w:rPr>
                <w:rFonts w:cs="Arial"/>
                <w:i/>
              </w:rPr>
            </w:pPr>
            <w:r w:rsidRPr="00715152">
              <w:rPr>
                <w:rFonts w:cs="Arial"/>
                <w:i/>
              </w:rPr>
              <w:t>60.73%</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2015</w:t>
            </w:r>
          </w:p>
        </w:tc>
        <w:tc>
          <w:tcPr>
            <w:tcW w:w="1137" w:type="dxa"/>
            <w:shd w:val="clear" w:color="auto" w:fill="auto"/>
          </w:tcPr>
          <w:p w:rsidR="008A24B9" w:rsidRPr="00715152" w:rsidRDefault="008A24B9" w:rsidP="00715152">
            <w:pPr>
              <w:jc w:val="left"/>
              <w:rPr>
                <w:rFonts w:cs="Arial"/>
                <w:i/>
              </w:rPr>
            </w:pPr>
            <w:r w:rsidRPr="00715152">
              <w:rPr>
                <w:rFonts w:cs="Arial"/>
                <w:i/>
              </w:rPr>
              <w:t>820,984*</w:t>
            </w:r>
          </w:p>
        </w:tc>
        <w:tc>
          <w:tcPr>
            <w:tcW w:w="1906" w:type="dxa"/>
            <w:shd w:val="clear" w:color="auto" w:fill="auto"/>
          </w:tcPr>
          <w:p w:rsidR="008A24B9" w:rsidRPr="00715152" w:rsidRDefault="008A24B9" w:rsidP="00715152">
            <w:pPr>
              <w:jc w:val="left"/>
              <w:rPr>
                <w:rFonts w:cs="Arial"/>
                <w:i/>
              </w:rPr>
            </w:pPr>
            <w:r w:rsidRPr="00715152">
              <w:rPr>
                <w:rFonts w:cs="Arial"/>
                <w:i/>
              </w:rPr>
              <w:t>503,413</w:t>
            </w:r>
          </w:p>
        </w:tc>
        <w:tc>
          <w:tcPr>
            <w:tcW w:w="2273" w:type="dxa"/>
            <w:shd w:val="clear" w:color="auto" w:fill="auto"/>
          </w:tcPr>
          <w:p w:rsidR="008A24B9" w:rsidRPr="00715152" w:rsidRDefault="008A24B9" w:rsidP="00715152">
            <w:pPr>
              <w:jc w:val="left"/>
              <w:rPr>
                <w:rFonts w:cs="Arial"/>
                <w:i/>
              </w:rPr>
            </w:pPr>
            <w:r w:rsidRPr="00715152">
              <w:rPr>
                <w:rFonts w:cs="Arial"/>
                <w:i/>
              </w:rPr>
              <w:t>61.32%</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2016</w:t>
            </w:r>
          </w:p>
        </w:tc>
        <w:tc>
          <w:tcPr>
            <w:tcW w:w="1137" w:type="dxa"/>
            <w:shd w:val="clear" w:color="auto" w:fill="auto"/>
          </w:tcPr>
          <w:p w:rsidR="008A24B9" w:rsidRPr="00715152" w:rsidRDefault="008A24B9" w:rsidP="00715152">
            <w:pPr>
              <w:jc w:val="left"/>
              <w:rPr>
                <w:rFonts w:cs="Arial"/>
                <w:i/>
              </w:rPr>
            </w:pPr>
            <w:r w:rsidRPr="00715152">
              <w:rPr>
                <w:rFonts w:cs="Arial"/>
                <w:i/>
              </w:rPr>
              <w:t>884,638*</w:t>
            </w:r>
          </w:p>
        </w:tc>
        <w:tc>
          <w:tcPr>
            <w:tcW w:w="1906" w:type="dxa"/>
            <w:shd w:val="clear" w:color="auto" w:fill="auto"/>
          </w:tcPr>
          <w:p w:rsidR="008A24B9" w:rsidRPr="00715152" w:rsidRDefault="008A24B9" w:rsidP="00715152">
            <w:pPr>
              <w:jc w:val="left"/>
              <w:rPr>
                <w:rFonts w:cs="Arial"/>
                <w:i/>
              </w:rPr>
            </w:pPr>
            <w:r w:rsidRPr="00715152">
              <w:rPr>
                <w:rFonts w:cs="Arial"/>
                <w:i/>
              </w:rPr>
              <w:t>517,172*</w:t>
            </w:r>
          </w:p>
        </w:tc>
        <w:tc>
          <w:tcPr>
            <w:tcW w:w="2273" w:type="dxa"/>
            <w:shd w:val="clear" w:color="auto" w:fill="auto"/>
          </w:tcPr>
          <w:p w:rsidR="008A24B9" w:rsidRPr="00715152" w:rsidRDefault="008A24B9" w:rsidP="00715152">
            <w:pPr>
              <w:jc w:val="left"/>
              <w:rPr>
                <w:rFonts w:cs="Arial"/>
                <w:i/>
              </w:rPr>
            </w:pPr>
            <w:r w:rsidRPr="00715152">
              <w:rPr>
                <w:rFonts w:cs="Arial"/>
                <w:i/>
              </w:rPr>
              <w:t>58.46%</w:t>
            </w:r>
          </w:p>
        </w:tc>
      </w:tr>
      <w:tr w:rsidR="008A24B9" w:rsidRPr="00715152" w:rsidTr="004D4122">
        <w:tc>
          <w:tcPr>
            <w:tcW w:w="0" w:type="auto"/>
            <w:shd w:val="clear" w:color="auto" w:fill="auto"/>
          </w:tcPr>
          <w:p w:rsidR="008A24B9" w:rsidRPr="00715152" w:rsidRDefault="008A24B9" w:rsidP="00715152">
            <w:pPr>
              <w:jc w:val="left"/>
              <w:rPr>
                <w:rFonts w:cs="Arial"/>
                <w:i/>
              </w:rPr>
            </w:pPr>
            <w:r w:rsidRPr="00715152">
              <w:rPr>
                <w:rFonts w:cs="Arial"/>
                <w:i/>
              </w:rPr>
              <w:t>2017</w:t>
            </w:r>
          </w:p>
        </w:tc>
        <w:tc>
          <w:tcPr>
            <w:tcW w:w="1137" w:type="dxa"/>
            <w:shd w:val="clear" w:color="auto" w:fill="auto"/>
          </w:tcPr>
          <w:p w:rsidR="008A24B9" w:rsidRPr="00715152" w:rsidRDefault="008A24B9" w:rsidP="00715152">
            <w:pPr>
              <w:jc w:val="left"/>
              <w:rPr>
                <w:rFonts w:cs="Arial"/>
                <w:i/>
              </w:rPr>
            </w:pPr>
            <w:r w:rsidRPr="00715152">
              <w:rPr>
                <w:rFonts w:cs="Arial"/>
                <w:i/>
              </w:rPr>
              <w:t>895,790</w:t>
            </w:r>
          </w:p>
        </w:tc>
        <w:tc>
          <w:tcPr>
            <w:tcW w:w="1906" w:type="dxa"/>
            <w:shd w:val="clear" w:color="auto" w:fill="auto"/>
          </w:tcPr>
          <w:p w:rsidR="008A24B9" w:rsidRPr="00715152" w:rsidRDefault="008A24B9" w:rsidP="00715152">
            <w:pPr>
              <w:jc w:val="left"/>
              <w:rPr>
                <w:rFonts w:cs="Arial"/>
                <w:i/>
              </w:rPr>
            </w:pPr>
            <w:r w:rsidRPr="00715152">
              <w:rPr>
                <w:rFonts w:cs="Arial"/>
                <w:i/>
              </w:rPr>
              <w:t>530,600</w:t>
            </w:r>
          </w:p>
        </w:tc>
        <w:tc>
          <w:tcPr>
            <w:tcW w:w="2273" w:type="dxa"/>
            <w:shd w:val="clear" w:color="auto" w:fill="auto"/>
          </w:tcPr>
          <w:p w:rsidR="008A24B9" w:rsidRPr="00715152" w:rsidRDefault="008A24B9" w:rsidP="00715152">
            <w:pPr>
              <w:jc w:val="left"/>
              <w:rPr>
                <w:rFonts w:cs="Arial"/>
                <w:i/>
              </w:rPr>
            </w:pPr>
            <w:r w:rsidRPr="00715152">
              <w:rPr>
                <w:rFonts w:cs="Arial"/>
                <w:i/>
              </w:rPr>
              <w:t>59.23%</w:t>
            </w:r>
          </w:p>
        </w:tc>
      </w:tr>
    </w:tbl>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p>
    <w:p w:rsidR="008A24B9" w:rsidRPr="00715152" w:rsidRDefault="008A24B9" w:rsidP="00715152">
      <w:pPr>
        <w:jc w:val="left"/>
        <w:rPr>
          <w:rFonts w:cs="Arial"/>
          <w:i/>
        </w:rPr>
      </w:pPr>
      <w:r w:rsidRPr="00715152">
        <w:rPr>
          <w:rFonts w:cs="Arial"/>
          <w:i/>
        </w:rPr>
        <w:tab/>
      </w:r>
      <w:r w:rsidRPr="00715152">
        <w:rPr>
          <w:rFonts w:cs="Arial"/>
          <w:i/>
        </w:rPr>
        <w:tab/>
      </w:r>
    </w:p>
    <w:p w:rsidR="008A24B9" w:rsidRPr="00715152" w:rsidRDefault="008A24B9" w:rsidP="00715152">
      <w:pPr>
        <w:numPr>
          <w:ilvl w:val="0"/>
          <w:numId w:val="15"/>
        </w:numPr>
        <w:jc w:val="left"/>
        <w:rPr>
          <w:rFonts w:cs="Arial"/>
          <w:i/>
        </w:rPr>
      </w:pPr>
      <w:r w:rsidRPr="00715152">
        <w:rPr>
          <w:rFonts w:cs="Arial"/>
          <w:i/>
        </w:rPr>
        <w:t>* Actual expense</w:t>
      </w:r>
    </w:p>
    <w:p w:rsidR="008A24B9" w:rsidRPr="00715152" w:rsidRDefault="008A24B9" w:rsidP="00715152">
      <w:pPr>
        <w:jc w:val="left"/>
        <w:rPr>
          <w:rFonts w:cs="Arial"/>
          <w:i/>
        </w:rPr>
      </w:pPr>
    </w:p>
    <w:p w:rsidR="008A24B9" w:rsidRPr="00715152" w:rsidRDefault="008A24B9" w:rsidP="00715152">
      <w:pPr>
        <w:jc w:val="left"/>
        <w:rPr>
          <w:rFonts w:cs="Arial"/>
          <w:i/>
        </w:rPr>
      </w:pPr>
      <w:r w:rsidRPr="00715152">
        <w:rPr>
          <w:rFonts w:cs="Arial"/>
          <w:i/>
        </w:rPr>
        <w:t>Balance in the reserve account as of the end of June is $502,418.95.  This is 56% of $843,295 2017 annual budget.  This down from 60% of 2016 budget.</w:t>
      </w:r>
    </w:p>
    <w:p w:rsidR="008A24B9" w:rsidRPr="00715152" w:rsidRDefault="008A24B9" w:rsidP="00715152">
      <w:pPr>
        <w:jc w:val="left"/>
        <w:rPr>
          <w:rFonts w:cs="Arial"/>
          <w:i/>
        </w:rPr>
      </w:pPr>
    </w:p>
    <w:p w:rsidR="008A24B9" w:rsidRDefault="008A24B9" w:rsidP="00715152">
      <w:pPr>
        <w:jc w:val="left"/>
        <w:rPr>
          <w:rFonts w:cs="Arial"/>
          <w:i/>
        </w:rPr>
      </w:pPr>
      <w:r w:rsidRPr="00715152">
        <w:rPr>
          <w:rFonts w:cs="Arial"/>
          <w:i/>
        </w:rPr>
        <w:t xml:space="preserve">The Capital Expense account was reduced by $33,000.  The money was moved to the Operating account and be replaced when FEMA money is received.  </w:t>
      </w:r>
    </w:p>
    <w:p w:rsidR="008A24B9" w:rsidRDefault="008A24B9" w:rsidP="00715152">
      <w:pPr>
        <w:jc w:val="left"/>
        <w:rPr>
          <w:rFonts w:cs="Arial"/>
          <w:i/>
        </w:rPr>
      </w:pPr>
    </w:p>
    <w:p w:rsidR="008A24B9" w:rsidRPr="00715152" w:rsidRDefault="008A24B9" w:rsidP="00715152">
      <w:pPr>
        <w:jc w:val="left"/>
        <w:rPr>
          <w:rFonts w:cs="Arial"/>
        </w:rPr>
      </w:pPr>
      <w:r w:rsidRPr="00715152">
        <w:rPr>
          <w:rFonts w:cs="Arial"/>
        </w:rPr>
        <w:t>A cas</w:t>
      </w:r>
      <w:r>
        <w:rPr>
          <w:rFonts w:cs="Arial"/>
        </w:rPr>
        <w:t>h analysis will need to be done for the last half of the fiscal year.</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D931F6">
      <w:pPr>
        <w:jc w:val="left"/>
      </w:pPr>
      <w:r>
        <w:t xml:space="preserve">Jason Terry with Gilmore &amp; Bell presented bonding information. </w:t>
      </w:r>
    </w:p>
    <w:p w:rsidR="008A24B9" w:rsidRDefault="008A24B9" w:rsidP="00D931F6">
      <w:pPr>
        <w:jc w:val="left"/>
      </w:pPr>
    </w:p>
    <w:p w:rsidR="008A24B9" w:rsidRDefault="008A24B9" w:rsidP="008173BE">
      <w:pPr>
        <w:tabs>
          <w:tab w:val="left" w:pos="6120"/>
        </w:tabs>
        <w:jc w:val="left"/>
      </w:pPr>
    </w:p>
    <w:p w:rsidR="008A24B9" w:rsidRDefault="008A24B9" w:rsidP="00CF26B6">
      <w:pPr>
        <w:jc w:val="left"/>
        <w:rPr>
          <w:b/>
          <w:u w:val="single"/>
        </w:rPr>
      </w:pPr>
      <w:r>
        <w:rPr>
          <w:b/>
          <w:u w:val="single"/>
        </w:rPr>
        <w:t>Merger Study</w:t>
      </w:r>
    </w:p>
    <w:p w:rsidR="008A24B9" w:rsidRDefault="008A24B9" w:rsidP="00A96C72">
      <w:pPr>
        <w:jc w:val="left"/>
      </w:pPr>
      <w:r>
        <w:t xml:space="preserve">Chief MacKnight will be meeting with WFPD BOD on Tuesday, July 18 to present the Merger Study RFP. </w:t>
      </w:r>
    </w:p>
    <w:p w:rsidR="008A24B9" w:rsidRDefault="008A24B9" w:rsidP="00CF26B6">
      <w:pPr>
        <w:jc w:val="left"/>
      </w:pPr>
    </w:p>
    <w:p w:rsidR="008A24B9" w:rsidRDefault="008A24B9" w:rsidP="00655416">
      <w:pPr>
        <w:jc w:val="left"/>
        <w:rPr>
          <w:b/>
          <w:u w:val="single"/>
        </w:rPr>
      </w:pPr>
    </w:p>
    <w:p w:rsidR="008A24B9" w:rsidRDefault="008A24B9" w:rsidP="00655416">
      <w:pPr>
        <w:jc w:val="left"/>
        <w:rPr>
          <w:b/>
          <w:u w:val="single"/>
        </w:rPr>
      </w:pPr>
      <w:r>
        <w:rPr>
          <w:b/>
          <w:u w:val="single"/>
        </w:rPr>
        <w:t>New Pumper</w:t>
      </w:r>
    </w:p>
    <w:p w:rsidR="008A24B9" w:rsidRDefault="008A24B9" w:rsidP="00655416">
      <w:pPr>
        <w:jc w:val="left"/>
      </w:pPr>
      <w:r>
        <w:t>Director Bob Grah made a motion to go forward with signing the contract with Rosenbauer for $845,003.00. Treasurer Dan West seconded the motion. Vote was as follows:</w:t>
      </w:r>
    </w:p>
    <w:p w:rsidR="008A24B9" w:rsidRDefault="008A24B9" w:rsidP="00655416">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Default="008A24B9" w:rsidP="00655416">
      <w:pPr>
        <w:jc w:val="left"/>
      </w:pPr>
    </w:p>
    <w:p w:rsidR="008A24B9"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655416">
      <w:pPr>
        <w:jc w:val="left"/>
        <w:rPr>
          <w:b/>
          <w:u w:val="single"/>
        </w:rPr>
      </w:pPr>
      <w:r>
        <w:rPr>
          <w:b/>
          <w:u w:val="single"/>
        </w:rPr>
        <w:t>Secretary of the BOD</w:t>
      </w:r>
    </w:p>
    <w:p w:rsidR="008A24B9" w:rsidRDefault="008A24B9" w:rsidP="00655416">
      <w:pPr>
        <w:jc w:val="left"/>
      </w:pPr>
      <w:r>
        <w:t>Treasurer Dan West made a motion to place Kim Arbuthnot as the Secretary of the Board of Directors. Director Bob Grah seconded the motion. Vote was as follows:</w:t>
      </w:r>
    </w:p>
    <w:p w:rsidR="008A24B9" w:rsidRDefault="008A24B9" w:rsidP="00655416">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Pr="009C0BBB" w:rsidRDefault="008A24B9" w:rsidP="00655416">
      <w:pPr>
        <w:jc w:val="left"/>
      </w:pPr>
    </w:p>
    <w:p w:rsidR="008A24B9" w:rsidRDefault="008A24B9" w:rsidP="00655416">
      <w:pPr>
        <w:jc w:val="left"/>
        <w:rPr>
          <w:b/>
          <w:u w:val="single"/>
        </w:rPr>
      </w:pPr>
    </w:p>
    <w:p w:rsidR="008A24B9" w:rsidRDefault="008A24B9" w:rsidP="00534A32">
      <w:pPr>
        <w:jc w:val="left"/>
        <w:rPr>
          <w:b/>
          <w:u w:val="single"/>
        </w:rPr>
      </w:pPr>
    </w:p>
    <w:p w:rsidR="008A24B9" w:rsidRDefault="008A24B9" w:rsidP="00534A32">
      <w:pPr>
        <w:jc w:val="left"/>
        <w:rPr>
          <w:b/>
          <w:u w:val="single"/>
        </w:rPr>
      </w:pPr>
    </w:p>
    <w:p w:rsidR="008A24B9" w:rsidRDefault="008A24B9" w:rsidP="00534A32">
      <w:pPr>
        <w:jc w:val="left"/>
        <w:rPr>
          <w:b/>
          <w:u w:val="single"/>
        </w:rPr>
      </w:pPr>
      <w:r>
        <w:rPr>
          <w:b/>
          <w:u w:val="single"/>
        </w:rPr>
        <w:t>July 31, 2017 CD</w:t>
      </w:r>
    </w:p>
    <w:p w:rsidR="008A24B9" w:rsidRDefault="008A24B9" w:rsidP="00534A32">
      <w:pPr>
        <w:jc w:val="left"/>
      </w:pPr>
      <w:r>
        <w:t>Treasurer Dan West will be unavailable when this matures and Director Mike Schriener will need to cash this CD in and deposit the money into general operating. Kim will make sure he is aware.</w:t>
      </w:r>
    </w:p>
    <w:p w:rsidR="008A24B9" w:rsidRPr="009C0BBB" w:rsidRDefault="008A24B9" w:rsidP="00534A32">
      <w:pPr>
        <w:jc w:val="left"/>
      </w:pP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No one present.</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r>
        <w:t>.</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Treasurer Dan West to move into closed session at 1805. This motion was seconded by Director Bob Grah. Roll call was as follows:</w:t>
      </w:r>
    </w:p>
    <w:p w:rsidR="008A24B9" w:rsidRDefault="008A24B9" w:rsidP="003B2CA0">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Treasurer Dan West to move into open session at 1807. This motion was seconded by Director Bob Grah. The vote was as follows:</w:t>
      </w:r>
    </w:p>
    <w:p w:rsidR="008A24B9" w:rsidRDefault="008A24B9" w:rsidP="00D45D9B">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1808.  Motion was made by Director Bob Grah and was seconded by Treasurer Dan West.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2"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August 17,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17,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absent</w:t>
      </w:r>
      <w:r>
        <w:tab/>
      </w:r>
    </w:p>
    <w:p w:rsidR="008A24B9" w:rsidRDefault="008A24B9" w:rsidP="00EB1BB9">
      <w:r>
        <w:t>Bob Grah – Director – present</w:t>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Mosher</w:t>
      </w:r>
    </w:p>
    <w:p w:rsidR="008A24B9" w:rsidRDefault="008A24B9" w:rsidP="00547FF4">
      <w:pPr>
        <w:jc w:val="left"/>
      </w:pPr>
      <w:r>
        <w:t>FF West</w:t>
      </w:r>
    </w:p>
    <w:p w:rsidR="008A24B9" w:rsidRDefault="008A24B9" w:rsidP="00547FF4">
      <w:pPr>
        <w:jc w:val="left"/>
      </w:pPr>
      <w:r>
        <w:t>FF Heppermann</w:t>
      </w:r>
    </w:p>
    <w:p w:rsidR="008A24B9" w:rsidRDefault="008A24B9" w:rsidP="00547FF4">
      <w:pPr>
        <w:jc w:val="left"/>
      </w:pPr>
      <w:r>
        <w:t>FF Jason Pelton</w:t>
      </w:r>
    </w:p>
    <w:p w:rsidR="008A24B9" w:rsidRDefault="008A24B9" w:rsidP="00547FF4">
      <w:pPr>
        <w:jc w:val="left"/>
      </w:pPr>
      <w:r>
        <w:t>Recruit Dwayne LeNoir</w:t>
      </w:r>
    </w:p>
    <w:p w:rsidR="008A24B9" w:rsidRDefault="008A24B9" w:rsidP="00547FF4">
      <w:pPr>
        <w:jc w:val="left"/>
      </w:pPr>
      <w:r>
        <w:t>Captain Mike Combs</w:t>
      </w:r>
    </w:p>
    <w:p w:rsidR="008A24B9" w:rsidRDefault="008A24B9" w:rsidP="00547FF4">
      <w:pPr>
        <w:jc w:val="left"/>
      </w:pPr>
      <w:r>
        <w:t>Captain Scot Gibson</w:t>
      </w:r>
    </w:p>
    <w:p w:rsidR="008A24B9" w:rsidRDefault="008A24B9" w:rsidP="00547FF4">
      <w:pPr>
        <w:jc w:val="left"/>
      </w:pPr>
      <w:r>
        <w:t>FF Hakenewerth</w:t>
      </w:r>
    </w:p>
    <w:p w:rsidR="008A24B9" w:rsidRDefault="008A24B9" w:rsidP="00547FF4">
      <w:pPr>
        <w:jc w:val="left"/>
      </w:pPr>
      <w:r>
        <w:t>FF Terry</w:t>
      </w:r>
    </w:p>
    <w:p w:rsidR="008A24B9" w:rsidRDefault="008A24B9" w:rsidP="00547FF4">
      <w:pPr>
        <w:jc w:val="left"/>
      </w:pPr>
      <w:r>
        <w:t>FF Sateia</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August 17, 2017 Agenda</w:t>
      </w:r>
    </w:p>
    <w:p w:rsidR="008A24B9" w:rsidRDefault="008A24B9" w:rsidP="00EF17A2">
      <w:pPr>
        <w:jc w:val="left"/>
      </w:pPr>
      <w:r>
        <w:t>Chairman Rudy Jovanovic asked for any amendments to the Tentative Agenda for July 13, 2017. Director Bob Grah made a motion to accept the agenda as presented. This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Bob Grah – aye</w:t>
      </w:r>
    </w:p>
    <w:p w:rsidR="008A24B9" w:rsidRDefault="008A24B9" w:rsidP="006C7088">
      <w:pPr>
        <w:jc w:val="left"/>
      </w:pPr>
      <w:r>
        <w:t>Mike Schriener – aye</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lastRenderedPageBreak/>
        <w:t xml:space="preserve">The agenda for August 17,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July 13,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Bob Grah moved for approval of the open minutes July 13, 2017. This was seconded by Director Mike Gantner.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July 13,</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pPr>
      <w:r>
        <w:t>Mike Schriener – aye</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Bob Grah made a motion to approve the bills for August 17, 2017 for payment. This motion was seconded by Director Mike Schriener. The vote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aye</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July 13, 2017</w:t>
      </w:r>
    </w:p>
    <w:p w:rsidR="008A24B9" w:rsidRDefault="008A24B9" w:rsidP="003606B4">
      <w:pPr>
        <w:jc w:val="left"/>
        <w:rPr>
          <w:rFonts w:cs="Arial"/>
        </w:rPr>
      </w:pPr>
      <w:r>
        <w:rPr>
          <w:rFonts w:cs="Arial"/>
        </w:rPr>
        <w:t>None given.</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pP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D931F6">
      <w:pPr>
        <w:jc w:val="left"/>
      </w:pPr>
      <w:r>
        <w:t xml:space="preserve">Chairman Rudy Jovanovic presented the new 10 year plan which he had divided into a tax increase and a bond issue spreadsheet. Discussion followed. </w:t>
      </w:r>
    </w:p>
    <w:p w:rsidR="008A24B9" w:rsidRDefault="008A24B9" w:rsidP="00D931F6">
      <w:pPr>
        <w:jc w:val="left"/>
      </w:pPr>
    </w:p>
    <w:p w:rsidR="008A24B9" w:rsidRDefault="008A24B9" w:rsidP="008173BE">
      <w:pPr>
        <w:tabs>
          <w:tab w:val="left" w:pos="6120"/>
        </w:tabs>
        <w:jc w:val="left"/>
      </w:pPr>
    </w:p>
    <w:p w:rsidR="008A24B9" w:rsidRDefault="008A24B9" w:rsidP="00CF26B6">
      <w:pPr>
        <w:jc w:val="left"/>
        <w:rPr>
          <w:b/>
          <w:u w:val="single"/>
        </w:rPr>
      </w:pPr>
      <w:r>
        <w:rPr>
          <w:b/>
          <w:u w:val="single"/>
        </w:rPr>
        <w:t>Merger Study</w:t>
      </w:r>
    </w:p>
    <w:p w:rsidR="008A24B9" w:rsidRDefault="008A24B9" w:rsidP="00A96C72">
      <w:pPr>
        <w:jc w:val="left"/>
      </w:pPr>
      <w:r>
        <w:t xml:space="preserve">We have had two companies that have declined the RFP at this time. </w:t>
      </w:r>
    </w:p>
    <w:p w:rsidR="008A24B9" w:rsidRDefault="008A24B9" w:rsidP="00CF26B6">
      <w:pPr>
        <w:jc w:val="left"/>
      </w:pPr>
    </w:p>
    <w:p w:rsidR="008A24B9" w:rsidRDefault="008A24B9" w:rsidP="00655416">
      <w:pPr>
        <w:jc w:val="left"/>
        <w:rPr>
          <w:b/>
          <w:u w:val="single"/>
        </w:rPr>
      </w:pPr>
    </w:p>
    <w:p w:rsidR="008A24B9" w:rsidRDefault="008A24B9" w:rsidP="00655416">
      <w:pPr>
        <w:jc w:val="left"/>
        <w:rPr>
          <w:b/>
          <w:u w:val="single"/>
        </w:rPr>
      </w:pPr>
      <w:r>
        <w:rPr>
          <w:b/>
          <w:u w:val="single"/>
        </w:rPr>
        <w:t>Truck Financing Update</w:t>
      </w:r>
    </w:p>
    <w:p w:rsidR="008A24B9" w:rsidRDefault="008A24B9" w:rsidP="009C0BBB">
      <w:pPr>
        <w:jc w:val="left"/>
      </w:pPr>
      <w:r>
        <w:t>Treasurer Dan West discussed the financing options. He spoke with the leasing company and First State Community Bank. We will look further when the time is right.</w:t>
      </w:r>
    </w:p>
    <w:p w:rsidR="008A24B9" w:rsidRDefault="008A24B9" w:rsidP="00655416">
      <w:pPr>
        <w:jc w:val="left"/>
      </w:pPr>
    </w:p>
    <w:p w:rsidR="008A24B9" w:rsidRDefault="008A24B9" w:rsidP="00CF26B6">
      <w:pPr>
        <w:jc w:val="left"/>
      </w:pPr>
    </w:p>
    <w:p w:rsidR="008A24B9" w:rsidRDefault="008A24B9" w:rsidP="003772AC">
      <w:pPr>
        <w:jc w:val="center"/>
        <w:rPr>
          <w:b/>
          <w:u w:val="single"/>
        </w:rPr>
      </w:pPr>
      <w:r>
        <w:rPr>
          <w:b/>
          <w:u w:val="single"/>
        </w:rPr>
        <w:t>New Business</w:t>
      </w:r>
    </w:p>
    <w:p w:rsidR="008A24B9" w:rsidRDefault="008A24B9" w:rsidP="003772AC">
      <w:pPr>
        <w:jc w:val="center"/>
        <w:rPr>
          <w:b/>
          <w:u w:val="single"/>
        </w:rPr>
      </w:pPr>
    </w:p>
    <w:p w:rsidR="008A24B9" w:rsidRDefault="008A24B9" w:rsidP="00655416">
      <w:pPr>
        <w:jc w:val="left"/>
        <w:rPr>
          <w:b/>
          <w:u w:val="single"/>
        </w:rPr>
      </w:pPr>
      <w:r>
        <w:rPr>
          <w:b/>
          <w:u w:val="single"/>
        </w:rPr>
        <w:lastRenderedPageBreak/>
        <w:t>Postcard</w:t>
      </w:r>
    </w:p>
    <w:p w:rsidR="008A24B9" w:rsidRDefault="008A24B9" w:rsidP="00655416">
      <w:pPr>
        <w:jc w:val="left"/>
        <w:rPr>
          <w:b/>
          <w:u w:val="single"/>
        </w:rPr>
      </w:pPr>
      <w:r>
        <w:t>Chief MacKnight discussed the postcard that went out and the fact that it was mailed with proper authorization. It was sent to addresses outside of our district.</w:t>
      </w:r>
    </w:p>
    <w:p w:rsidR="008A24B9" w:rsidRDefault="008A24B9" w:rsidP="00534A32">
      <w:pPr>
        <w:jc w:val="left"/>
        <w:rPr>
          <w:b/>
          <w:u w:val="single"/>
        </w:rPr>
      </w:pPr>
    </w:p>
    <w:p w:rsidR="008A24B9" w:rsidRPr="009C0BBB" w:rsidRDefault="008A24B9" w:rsidP="00534A32">
      <w:pPr>
        <w:jc w:val="left"/>
      </w:pP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FF Hakenewerth discussed his stepping down and the fact that Captain Mike Combs has taken over.</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r>
        <w:t>.</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Director Bob Grah to move into closed session at 1708. This motion was seconded by Director Mike Schriener. Roll call was as follows:</w:t>
      </w:r>
    </w:p>
    <w:p w:rsidR="008A24B9" w:rsidRDefault="008A24B9" w:rsidP="003B2CA0">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Director Bob Grah to move into open session at 1741. This motion was seconded by Director Mike Gantner. The vote was as follows:</w:t>
      </w:r>
    </w:p>
    <w:p w:rsidR="008A24B9" w:rsidRDefault="008A24B9" w:rsidP="00D45D9B">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1742.  Motion was made by Director Mike Gantner and was seconded by Director Mike Schriener.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lastRenderedPageBreak/>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September 21,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21,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absent</w:t>
      </w:r>
      <w:r>
        <w:tab/>
      </w:r>
    </w:p>
    <w:p w:rsidR="008A24B9" w:rsidRDefault="008A24B9" w:rsidP="00EB1BB9">
      <w:r>
        <w:t>Bob Grah – Director – present</w:t>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West</w:t>
      </w:r>
    </w:p>
    <w:p w:rsidR="008A24B9" w:rsidRDefault="008A24B9" w:rsidP="00547FF4">
      <w:pPr>
        <w:jc w:val="left"/>
      </w:pPr>
      <w:r>
        <w:t>FF Brian Stone</w:t>
      </w:r>
    </w:p>
    <w:p w:rsidR="008A24B9" w:rsidRDefault="008A24B9" w:rsidP="00547FF4">
      <w:pPr>
        <w:jc w:val="left"/>
      </w:pPr>
      <w:r>
        <w:t>FF Jason Pelton</w:t>
      </w:r>
    </w:p>
    <w:p w:rsidR="008A24B9" w:rsidRDefault="008A24B9" w:rsidP="00547FF4">
      <w:pPr>
        <w:jc w:val="left"/>
      </w:pPr>
      <w:r>
        <w:t>FF Jesse McCoy</w:t>
      </w:r>
    </w:p>
    <w:p w:rsidR="008A24B9" w:rsidRDefault="008A24B9" w:rsidP="00547FF4">
      <w:pPr>
        <w:jc w:val="left"/>
      </w:pPr>
      <w:r>
        <w:t>Captain Mike Combs</w:t>
      </w:r>
    </w:p>
    <w:p w:rsidR="008A24B9" w:rsidRDefault="008A24B9" w:rsidP="00547FF4">
      <w:pPr>
        <w:jc w:val="left"/>
      </w:pPr>
      <w:r>
        <w:t>Captain Scot Gibson</w:t>
      </w:r>
    </w:p>
    <w:p w:rsidR="008A24B9" w:rsidRDefault="008A24B9" w:rsidP="00547FF4">
      <w:pPr>
        <w:jc w:val="left"/>
      </w:pPr>
      <w:r>
        <w:t>Captain Mike Holtmeier</w:t>
      </w:r>
    </w:p>
    <w:p w:rsidR="008A24B9" w:rsidRDefault="008A24B9" w:rsidP="00547FF4">
      <w:pPr>
        <w:jc w:val="left"/>
      </w:pPr>
      <w:r>
        <w:t>FF Hakenewerth</w:t>
      </w:r>
    </w:p>
    <w:p w:rsidR="008A24B9" w:rsidRDefault="008A24B9" w:rsidP="00547FF4">
      <w:pPr>
        <w:jc w:val="left"/>
      </w:pPr>
      <w:r>
        <w:t>FF Terry</w:t>
      </w:r>
    </w:p>
    <w:p w:rsidR="008A24B9" w:rsidRDefault="008A24B9" w:rsidP="00547FF4">
      <w:pPr>
        <w:jc w:val="left"/>
      </w:pPr>
      <w:r>
        <w:t>FF Sateia</w:t>
      </w:r>
    </w:p>
    <w:p w:rsidR="008A24B9" w:rsidRDefault="008A24B9" w:rsidP="00547FF4">
      <w:pPr>
        <w:jc w:val="left"/>
      </w:pPr>
      <w:r>
        <w:t>Leah Terry</w:t>
      </w:r>
    </w:p>
    <w:p w:rsidR="008A24B9" w:rsidRDefault="008A24B9" w:rsidP="00547FF4">
      <w:pPr>
        <w:jc w:val="left"/>
      </w:pPr>
      <w:r>
        <w:t>Pam Terry</w:t>
      </w:r>
    </w:p>
    <w:p w:rsidR="008A24B9" w:rsidRDefault="008A24B9" w:rsidP="00547FF4">
      <w:pPr>
        <w:jc w:val="left"/>
      </w:pPr>
      <w:r>
        <w:t xml:space="preserve">Phil </w:t>
      </w:r>
      <w:proofErr w:type="spellStart"/>
      <w:r>
        <w:t>Keim</w:t>
      </w:r>
      <w:proofErr w:type="spellEnd"/>
    </w:p>
    <w:p w:rsidR="008A24B9" w:rsidRDefault="008A24B9" w:rsidP="00547FF4">
      <w:pPr>
        <w:jc w:val="left"/>
      </w:pPr>
      <w:r>
        <w:t>Stephanie Combs</w:t>
      </w:r>
    </w:p>
    <w:p w:rsidR="008A24B9" w:rsidRDefault="008A24B9" w:rsidP="00547FF4">
      <w:pPr>
        <w:jc w:val="left"/>
      </w:pPr>
      <w:r>
        <w:t>Michelle Bock (Financial Advisor)</w:t>
      </w:r>
    </w:p>
    <w:p w:rsidR="008A24B9" w:rsidRDefault="008A24B9" w:rsidP="00547FF4">
      <w:pPr>
        <w:jc w:val="left"/>
      </w:pP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September 21, 2017 Agenda</w:t>
      </w:r>
    </w:p>
    <w:p w:rsidR="008A24B9" w:rsidRDefault="008A24B9" w:rsidP="00EF17A2">
      <w:pPr>
        <w:jc w:val="left"/>
      </w:pPr>
      <w:r>
        <w:t>Chairman Rudy Jovanovic asked for any amendments to the Tentative Agenda for September 21, 2017. Director Bob Grah made a motion to accept the agenda as presented. This motion was seconded by Director Mike Gantner. The vote was as follows:</w:t>
      </w:r>
    </w:p>
    <w:p w:rsidR="008A24B9" w:rsidRDefault="008A24B9" w:rsidP="003C7532">
      <w:pPr>
        <w:jc w:val="left"/>
      </w:pPr>
    </w:p>
    <w:p w:rsidR="008A24B9" w:rsidRDefault="008A24B9" w:rsidP="006C7088">
      <w:pPr>
        <w:jc w:val="left"/>
      </w:pPr>
      <w:r>
        <w:lastRenderedPageBreak/>
        <w:t>Rudy Jovanovic – aye</w:t>
      </w:r>
      <w:r>
        <w:tab/>
      </w:r>
    </w:p>
    <w:p w:rsidR="008A24B9" w:rsidRDefault="008A24B9" w:rsidP="006C7088">
      <w:pPr>
        <w:jc w:val="left"/>
      </w:pPr>
      <w:r>
        <w:t>Dan West - aye</w:t>
      </w:r>
    </w:p>
    <w:p w:rsidR="008A24B9" w:rsidRDefault="008A24B9" w:rsidP="006C7088">
      <w:pPr>
        <w:jc w:val="left"/>
      </w:pPr>
      <w:r>
        <w:t>Bob Grah – aye</w:t>
      </w:r>
    </w:p>
    <w:p w:rsidR="008A24B9" w:rsidRDefault="008A24B9" w:rsidP="006C7088">
      <w:pPr>
        <w:jc w:val="left"/>
      </w:pPr>
      <w:r>
        <w:t>Mike Schriener – aye</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t xml:space="preserve">The agenda for September 21,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August 17,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Mike Schriener moved for approval of the open minutes August 17, 2017. This was seconded by Director Bob Grah.</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August 17,</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pPr>
      <w:r>
        <w:t>Mike Schriener – aye</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The Board of Directors voted unanimously to approve the bills for payment. No motions were made.</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aye</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August 17, 2017</w:t>
      </w:r>
    </w:p>
    <w:p w:rsidR="008A24B9" w:rsidRPr="009C6DC0" w:rsidRDefault="008A24B9" w:rsidP="009C6DC0">
      <w:pPr>
        <w:jc w:val="left"/>
        <w:rPr>
          <w:rFonts w:cs="Arial"/>
          <w:i/>
        </w:rPr>
      </w:pPr>
      <w:r w:rsidRPr="009C6DC0">
        <w:rPr>
          <w:rFonts w:cs="Arial"/>
          <w:i/>
        </w:rPr>
        <w:t>Cash Balance as of end of August 2017 is $711,139.08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9C6DC0" w:rsidTr="00370671">
        <w:trPr>
          <w:trHeight w:val="98"/>
        </w:trPr>
        <w:tc>
          <w:tcPr>
            <w:tcW w:w="6660" w:type="dxa"/>
          </w:tcPr>
          <w:p w:rsidR="008A24B9" w:rsidRPr="009C6DC0" w:rsidRDefault="008A24B9" w:rsidP="009C6DC0">
            <w:pPr>
              <w:jc w:val="left"/>
              <w:rPr>
                <w:rFonts w:cs="Arial"/>
                <w:i/>
              </w:rPr>
            </w:pPr>
            <w:r w:rsidRPr="009C6DC0">
              <w:rPr>
                <w:rFonts w:cs="Arial"/>
                <w:i/>
              </w:rPr>
              <w:t>Operating Account (FSCB)                                             0.20%</w:t>
            </w:r>
          </w:p>
        </w:tc>
        <w:tc>
          <w:tcPr>
            <w:tcW w:w="1620" w:type="dxa"/>
          </w:tcPr>
          <w:p w:rsidR="008A24B9" w:rsidRPr="009C6DC0" w:rsidRDefault="008A24B9" w:rsidP="009C6DC0">
            <w:pPr>
              <w:jc w:val="left"/>
              <w:rPr>
                <w:rFonts w:cs="Arial"/>
                <w:i/>
              </w:rPr>
            </w:pPr>
            <w:r w:rsidRPr="009C6DC0">
              <w:rPr>
                <w:rFonts w:cs="Arial"/>
                <w:i/>
              </w:rPr>
              <w:t xml:space="preserve">19,834.37       </w:t>
            </w:r>
          </w:p>
        </w:tc>
      </w:tr>
      <w:tr w:rsidR="008A24B9" w:rsidRPr="009C6DC0" w:rsidTr="00370671">
        <w:tc>
          <w:tcPr>
            <w:tcW w:w="6660" w:type="dxa"/>
          </w:tcPr>
          <w:p w:rsidR="008A24B9" w:rsidRPr="009C6DC0" w:rsidRDefault="008A24B9" w:rsidP="009C6DC0">
            <w:pPr>
              <w:jc w:val="left"/>
              <w:rPr>
                <w:rFonts w:cs="Arial"/>
                <w:i/>
              </w:rPr>
            </w:pPr>
            <w:r w:rsidRPr="009C6DC0">
              <w:rPr>
                <w:rFonts w:cs="Arial"/>
                <w:i/>
              </w:rPr>
              <w:t>Capital Expense Account                                                0.30%</w:t>
            </w:r>
          </w:p>
        </w:tc>
        <w:tc>
          <w:tcPr>
            <w:tcW w:w="1620" w:type="dxa"/>
          </w:tcPr>
          <w:p w:rsidR="008A24B9" w:rsidRPr="009C6DC0" w:rsidRDefault="008A24B9" w:rsidP="009C6DC0">
            <w:pPr>
              <w:jc w:val="left"/>
              <w:rPr>
                <w:rFonts w:cs="Arial"/>
                <w:i/>
              </w:rPr>
            </w:pPr>
            <w:r w:rsidRPr="009C6DC0">
              <w:rPr>
                <w:rFonts w:cs="Arial"/>
                <w:i/>
              </w:rPr>
              <w:t xml:space="preserve">34,631.23        </w:t>
            </w:r>
          </w:p>
        </w:tc>
      </w:tr>
      <w:tr w:rsidR="008A24B9" w:rsidRPr="009C6DC0" w:rsidTr="00370671">
        <w:tc>
          <w:tcPr>
            <w:tcW w:w="6660" w:type="dxa"/>
          </w:tcPr>
          <w:p w:rsidR="008A24B9" w:rsidRPr="009C6DC0" w:rsidRDefault="008A24B9" w:rsidP="009C6DC0">
            <w:pPr>
              <w:jc w:val="left"/>
              <w:rPr>
                <w:rFonts w:cs="Arial"/>
                <w:i/>
              </w:rPr>
            </w:pPr>
            <w:r w:rsidRPr="009C6DC0">
              <w:rPr>
                <w:rFonts w:cs="Arial"/>
                <w:i/>
              </w:rPr>
              <w:t>CD @ American Bank Mature 10/18/17(Reserve)         0.65%</w:t>
            </w:r>
          </w:p>
        </w:tc>
        <w:tc>
          <w:tcPr>
            <w:tcW w:w="1620" w:type="dxa"/>
          </w:tcPr>
          <w:p w:rsidR="008A24B9" w:rsidRPr="009C6DC0" w:rsidRDefault="008A24B9" w:rsidP="009C6DC0">
            <w:pPr>
              <w:jc w:val="left"/>
              <w:rPr>
                <w:rFonts w:cs="Arial"/>
                <w:i/>
              </w:rPr>
            </w:pPr>
            <w:r w:rsidRPr="009C6DC0">
              <w:rPr>
                <w:rFonts w:cs="Arial"/>
                <w:i/>
              </w:rPr>
              <w:t>331,537.66</w:t>
            </w:r>
          </w:p>
        </w:tc>
      </w:tr>
      <w:tr w:rsidR="008A24B9" w:rsidRPr="009C6DC0" w:rsidTr="00370671">
        <w:tc>
          <w:tcPr>
            <w:tcW w:w="6660" w:type="dxa"/>
          </w:tcPr>
          <w:p w:rsidR="008A24B9" w:rsidRPr="009C6DC0" w:rsidRDefault="008A24B9" w:rsidP="009C6DC0">
            <w:pPr>
              <w:jc w:val="left"/>
              <w:rPr>
                <w:rFonts w:cs="Arial"/>
                <w:i/>
              </w:rPr>
            </w:pPr>
            <w:r w:rsidRPr="009C6DC0">
              <w:rPr>
                <w:rFonts w:cs="Arial"/>
                <w:i/>
              </w:rPr>
              <w:t>CD @ American Bank 12/15/17 (Reserve)                    1.00%</w:t>
            </w:r>
          </w:p>
        </w:tc>
        <w:tc>
          <w:tcPr>
            <w:tcW w:w="1620" w:type="dxa"/>
          </w:tcPr>
          <w:p w:rsidR="008A24B9" w:rsidRPr="009C6DC0" w:rsidRDefault="008A24B9" w:rsidP="009C6DC0">
            <w:pPr>
              <w:jc w:val="left"/>
              <w:rPr>
                <w:rFonts w:cs="Arial"/>
                <w:i/>
              </w:rPr>
            </w:pPr>
            <w:r w:rsidRPr="009C6DC0">
              <w:rPr>
                <w:rFonts w:cs="Arial"/>
                <w:i/>
              </w:rPr>
              <w:t>171,135.82</w:t>
            </w:r>
          </w:p>
        </w:tc>
      </w:tr>
      <w:tr w:rsidR="008A24B9" w:rsidRPr="009C6DC0" w:rsidTr="00370671">
        <w:tc>
          <w:tcPr>
            <w:tcW w:w="6660" w:type="dxa"/>
          </w:tcPr>
          <w:p w:rsidR="008A24B9" w:rsidRPr="009C6DC0" w:rsidRDefault="008A24B9" w:rsidP="009C6DC0">
            <w:pPr>
              <w:jc w:val="left"/>
              <w:rPr>
                <w:rFonts w:cs="Arial"/>
                <w:i/>
              </w:rPr>
            </w:pPr>
            <w:r w:rsidRPr="009C6DC0">
              <w:rPr>
                <w:rFonts w:cs="Arial"/>
                <w:i/>
              </w:rPr>
              <w:t>CD @ American Bank 10/31/17 (Operating Account)   1.00%</w:t>
            </w:r>
          </w:p>
        </w:tc>
        <w:tc>
          <w:tcPr>
            <w:tcW w:w="1620" w:type="dxa"/>
          </w:tcPr>
          <w:p w:rsidR="008A24B9" w:rsidRPr="009C6DC0" w:rsidRDefault="008A24B9" w:rsidP="009C6DC0">
            <w:pPr>
              <w:jc w:val="left"/>
              <w:rPr>
                <w:rFonts w:cs="Arial"/>
                <w:i/>
              </w:rPr>
            </w:pPr>
            <w:r w:rsidRPr="009C6DC0">
              <w:rPr>
                <w:rFonts w:cs="Arial"/>
                <w:i/>
              </w:rPr>
              <w:t>154,000.00</w:t>
            </w:r>
            <w:r w:rsidRPr="009C6DC0">
              <w:rPr>
                <w:rFonts w:cs="Arial"/>
                <w:i/>
              </w:rPr>
              <w:fldChar w:fldCharType="begin"/>
            </w:r>
            <w:r w:rsidRPr="009C6DC0">
              <w:rPr>
                <w:rFonts w:cs="Arial"/>
                <w:i/>
              </w:rPr>
              <w:instrText xml:space="preserve"> =SUM(ABOVE) </w:instrText>
            </w:r>
            <w:r w:rsidRPr="009C6DC0">
              <w:rPr>
                <w:rFonts w:cs="Arial"/>
                <w:i/>
              </w:rPr>
              <w:fldChar w:fldCharType="end"/>
            </w:r>
          </w:p>
        </w:tc>
      </w:tr>
      <w:tr w:rsidR="008A24B9" w:rsidRPr="009C6DC0" w:rsidTr="00370671">
        <w:tc>
          <w:tcPr>
            <w:tcW w:w="6660" w:type="dxa"/>
          </w:tcPr>
          <w:p w:rsidR="008A24B9" w:rsidRPr="009C6DC0" w:rsidRDefault="008A24B9" w:rsidP="009C6DC0">
            <w:pPr>
              <w:jc w:val="left"/>
              <w:rPr>
                <w:rFonts w:cs="Arial"/>
                <w:i/>
              </w:rPr>
            </w:pPr>
          </w:p>
        </w:tc>
        <w:tc>
          <w:tcPr>
            <w:tcW w:w="1620" w:type="dxa"/>
          </w:tcPr>
          <w:p w:rsidR="008A24B9" w:rsidRPr="009C6DC0" w:rsidRDefault="008A24B9" w:rsidP="009C6DC0">
            <w:pPr>
              <w:jc w:val="left"/>
              <w:rPr>
                <w:rFonts w:cs="Arial"/>
                <w:i/>
              </w:rPr>
            </w:pPr>
            <w:r w:rsidRPr="009C6DC0">
              <w:rPr>
                <w:rFonts w:cs="Arial"/>
                <w:i/>
              </w:rPr>
              <w:fldChar w:fldCharType="begin"/>
            </w:r>
            <w:r w:rsidRPr="009C6DC0">
              <w:rPr>
                <w:rFonts w:cs="Arial"/>
                <w:i/>
              </w:rPr>
              <w:instrText xml:space="preserve"> =SUM(ABOVE) </w:instrText>
            </w:r>
            <w:r w:rsidRPr="009C6DC0">
              <w:rPr>
                <w:rFonts w:cs="Arial"/>
                <w:i/>
              </w:rPr>
              <w:fldChar w:fldCharType="end"/>
            </w:r>
          </w:p>
        </w:tc>
      </w:tr>
      <w:tr w:rsidR="008A24B9" w:rsidRPr="009C6DC0" w:rsidTr="00370671">
        <w:tc>
          <w:tcPr>
            <w:tcW w:w="6660" w:type="dxa"/>
          </w:tcPr>
          <w:p w:rsidR="008A24B9" w:rsidRPr="009C6DC0" w:rsidRDefault="008A24B9" w:rsidP="009C6DC0">
            <w:pPr>
              <w:jc w:val="left"/>
              <w:rPr>
                <w:rFonts w:cs="Arial"/>
                <w:i/>
              </w:rPr>
            </w:pPr>
          </w:p>
        </w:tc>
        <w:tc>
          <w:tcPr>
            <w:tcW w:w="1620" w:type="dxa"/>
          </w:tcPr>
          <w:p w:rsidR="008A24B9" w:rsidRPr="009C6DC0" w:rsidRDefault="008A24B9" w:rsidP="009C6DC0">
            <w:pPr>
              <w:jc w:val="left"/>
              <w:rPr>
                <w:rFonts w:cs="Arial"/>
                <w:i/>
              </w:rPr>
            </w:pPr>
          </w:p>
        </w:tc>
      </w:tr>
      <w:tr w:rsidR="008A24B9" w:rsidRPr="009C6DC0" w:rsidTr="00370671">
        <w:tc>
          <w:tcPr>
            <w:tcW w:w="6660" w:type="dxa"/>
          </w:tcPr>
          <w:p w:rsidR="008A24B9" w:rsidRPr="009C6DC0" w:rsidRDefault="008A24B9" w:rsidP="009C6DC0">
            <w:pPr>
              <w:jc w:val="left"/>
              <w:rPr>
                <w:rFonts w:cs="Arial"/>
                <w:i/>
              </w:rPr>
            </w:pPr>
            <w:r w:rsidRPr="009C6DC0">
              <w:rPr>
                <w:rFonts w:cs="Arial"/>
                <w:i/>
              </w:rPr>
              <w:t>TOTAL</w:t>
            </w:r>
          </w:p>
        </w:tc>
        <w:tc>
          <w:tcPr>
            <w:tcW w:w="1620" w:type="dxa"/>
            <w:tcBorders>
              <w:bottom w:val="single" w:sz="4" w:space="0" w:color="auto"/>
            </w:tcBorders>
          </w:tcPr>
          <w:p w:rsidR="008A24B9" w:rsidRPr="009C6DC0" w:rsidRDefault="008A24B9" w:rsidP="009C6DC0">
            <w:pPr>
              <w:jc w:val="left"/>
              <w:rPr>
                <w:rFonts w:cs="Arial"/>
                <w:i/>
              </w:rPr>
            </w:pPr>
            <w:r w:rsidRPr="009C6DC0">
              <w:rPr>
                <w:rFonts w:cs="Arial"/>
                <w:i/>
              </w:rPr>
              <w:fldChar w:fldCharType="begin"/>
            </w:r>
            <w:r w:rsidRPr="009C6DC0">
              <w:rPr>
                <w:rFonts w:cs="Arial"/>
                <w:i/>
              </w:rPr>
              <w:instrText xml:space="preserve"> =SUM(ABOVE) </w:instrText>
            </w:r>
            <w:r w:rsidRPr="009C6DC0">
              <w:rPr>
                <w:rFonts w:cs="Arial"/>
                <w:i/>
              </w:rPr>
              <w:fldChar w:fldCharType="separate"/>
            </w:r>
            <w:r w:rsidRPr="009C6DC0">
              <w:rPr>
                <w:rFonts w:cs="Arial"/>
                <w:i/>
              </w:rPr>
              <w:t>711,139.08</w:t>
            </w:r>
            <w:r w:rsidRPr="009C6DC0">
              <w:rPr>
                <w:rFonts w:cs="Arial"/>
                <w:i/>
              </w:rPr>
              <w:fldChar w:fldCharType="end"/>
            </w:r>
          </w:p>
        </w:tc>
      </w:tr>
    </w:tbl>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Financial Reports</w:t>
      </w:r>
    </w:p>
    <w:p w:rsidR="008A24B9" w:rsidRPr="009C6DC0" w:rsidRDefault="008A24B9" w:rsidP="009C6DC0">
      <w:pPr>
        <w:jc w:val="left"/>
        <w:rPr>
          <w:rFonts w:cs="Arial"/>
          <w:i/>
        </w:rPr>
      </w:pPr>
    </w:p>
    <w:p w:rsidR="008A24B9" w:rsidRPr="009C6DC0" w:rsidRDefault="008A24B9" w:rsidP="009C6DC0">
      <w:pPr>
        <w:numPr>
          <w:ilvl w:val="0"/>
          <w:numId w:val="3"/>
        </w:numPr>
        <w:jc w:val="left"/>
        <w:rPr>
          <w:rFonts w:cs="Arial"/>
          <w:i/>
        </w:rPr>
      </w:pPr>
      <w:r w:rsidRPr="009C6DC0">
        <w:rPr>
          <w:rFonts w:cs="Arial"/>
          <w:i/>
        </w:rPr>
        <w:t>Attached is the report for August 2017 Profit &amp; Loss as compared to August budget.</w:t>
      </w:r>
    </w:p>
    <w:p w:rsidR="008A24B9" w:rsidRPr="009C6DC0" w:rsidRDefault="008A24B9" w:rsidP="009C6DC0">
      <w:pPr>
        <w:jc w:val="left"/>
        <w:rPr>
          <w:rFonts w:cs="Arial"/>
          <w:i/>
        </w:rPr>
      </w:pPr>
    </w:p>
    <w:p w:rsidR="008A24B9" w:rsidRPr="009C6DC0" w:rsidRDefault="008A24B9" w:rsidP="009C6DC0">
      <w:pPr>
        <w:numPr>
          <w:ilvl w:val="0"/>
          <w:numId w:val="3"/>
        </w:numPr>
        <w:jc w:val="left"/>
        <w:rPr>
          <w:rFonts w:cs="Arial"/>
          <w:i/>
        </w:rPr>
      </w:pPr>
      <w:r w:rsidRPr="009C6DC0">
        <w:rPr>
          <w:rFonts w:cs="Arial"/>
          <w:i/>
        </w:rPr>
        <w:t>Attached is the report for August YTD 2017 Profit &amp; Loss as compared to August YTD budget.</w:t>
      </w:r>
    </w:p>
    <w:p w:rsidR="008A24B9" w:rsidRPr="009C6DC0" w:rsidRDefault="008A24B9" w:rsidP="009C6DC0">
      <w:pPr>
        <w:jc w:val="left"/>
        <w:rPr>
          <w:rFonts w:cs="Arial"/>
          <w:i/>
        </w:rPr>
      </w:pPr>
    </w:p>
    <w:p w:rsidR="008A24B9" w:rsidRPr="009C6DC0" w:rsidRDefault="008A24B9" w:rsidP="009C6DC0">
      <w:pPr>
        <w:numPr>
          <w:ilvl w:val="0"/>
          <w:numId w:val="3"/>
        </w:numPr>
        <w:jc w:val="left"/>
        <w:rPr>
          <w:rFonts w:cs="Arial"/>
          <w:i/>
        </w:rPr>
      </w:pPr>
      <w:r w:rsidRPr="009C6DC0">
        <w:rPr>
          <w:rFonts w:cs="Arial"/>
          <w:i/>
        </w:rPr>
        <w:t xml:space="preserve">Attached is the Balance Sheet for end of August 2017.   </w:t>
      </w:r>
    </w:p>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Comments on Financial Reports</w:t>
      </w:r>
    </w:p>
    <w:p w:rsidR="008A24B9" w:rsidRPr="009C6DC0" w:rsidRDefault="008A24B9" w:rsidP="009C6DC0">
      <w:pPr>
        <w:jc w:val="left"/>
        <w:rPr>
          <w:rFonts w:cs="Arial"/>
          <w:i/>
        </w:rPr>
      </w:pPr>
    </w:p>
    <w:p w:rsidR="008A24B9" w:rsidRPr="009C6DC0" w:rsidRDefault="008A24B9" w:rsidP="009C6DC0">
      <w:pPr>
        <w:numPr>
          <w:ilvl w:val="1"/>
          <w:numId w:val="6"/>
        </w:numPr>
        <w:jc w:val="left"/>
        <w:rPr>
          <w:rFonts w:cs="Arial"/>
          <w:i/>
        </w:rPr>
      </w:pPr>
      <w:r w:rsidRPr="009C6DC0">
        <w:rPr>
          <w:rFonts w:cs="Arial"/>
          <w:i/>
        </w:rPr>
        <w:t xml:space="preserve"> Income in August was $16,460 vs. budget of $3,955. This is due to income from Warren County as well as above budget for permit fees. This does not include SAFER Grant of $32,937</w:t>
      </w:r>
    </w:p>
    <w:p w:rsidR="008A24B9" w:rsidRPr="009C6DC0" w:rsidRDefault="008A24B9" w:rsidP="009C6DC0">
      <w:pPr>
        <w:jc w:val="left"/>
        <w:rPr>
          <w:rFonts w:cs="Arial"/>
          <w:i/>
        </w:rPr>
      </w:pPr>
    </w:p>
    <w:p w:rsidR="008A24B9" w:rsidRPr="009C6DC0" w:rsidRDefault="008A24B9" w:rsidP="009C6DC0">
      <w:pPr>
        <w:numPr>
          <w:ilvl w:val="1"/>
          <w:numId w:val="6"/>
        </w:numPr>
        <w:jc w:val="left"/>
        <w:rPr>
          <w:rFonts w:cs="Arial"/>
          <w:i/>
        </w:rPr>
      </w:pPr>
      <w:r w:rsidRPr="009C6DC0">
        <w:rPr>
          <w:rFonts w:cs="Arial"/>
          <w:i/>
        </w:rPr>
        <w:t>Expenditures in August were $110,630 vs a budget of $54,940 or $55,690 above budget. The above budget amounts were made up of $33,000 repayment to capital expense account, $14,815 SAFER Grant salaries, and $7,875 over budget in budgeted accounts</w:t>
      </w:r>
    </w:p>
    <w:p w:rsidR="008A24B9" w:rsidRPr="009C6DC0" w:rsidRDefault="008A24B9" w:rsidP="009C6DC0">
      <w:pPr>
        <w:jc w:val="left"/>
        <w:rPr>
          <w:rFonts w:cs="Arial"/>
          <w:i/>
        </w:rPr>
      </w:pPr>
      <w:r w:rsidRPr="009C6DC0">
        <w:rPr>
          <w:rFonts w:cs="Arial"/>
          <w:i/>
        </w:rPr>
        <w:t>.</w:t>
      </w:r>
    </w:p>
    <w:p w:rsidR="008A24B9" w:rsidRPr="009C6DC0" w:rsidRDefault="008A24B9" w:rsidP="009C6DC0">
      <w:pPr>
        <w:numPr>
          <w:ilvl w:val="2"/>
          <w:numId w:val="6"/>
        </w:numPr>
        <w:jc w:val="left"/>
        <w:rPr>
          <w:rFonts w:cs="Arial"/>
          <w:i/>
        </w:rPr>
      </w:pPr>
      <w:r w:rsidRPr="009C6DC0">
        <w:rPr>
          <w:rFonts w:cs="Arial"/>
          <w:i/>
        </w:rPr>
        <w:t xml:space="preserve">Administrative Expenses were $2,199 which is $654 above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Capital Expenses were $1,841 which is $900 above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Maintenance expenses were $12,993 which was $8,160 above budget due to New rear tires on 9714 ($2,457) and repair lift cab, rear brakes and A/C charge on 9724  ($3,814) plus return of over payment of grant money ($5,129)</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Utility expenses were $1,481 which was $591 below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Training expenses were $935 which was $65 below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EMS Supplies expenses were $0.0 which was $916 below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Other expenses were $2,220 which was $287 below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Personnel expenses were $55,940 which was $14,815 above budget due to new first responders not being in the budget </w:t>
      </w:r>
    </w:p>
    <w:p w:rsidR="008A24B9" w:rsidRPr="009C6DC0" w:rsidRDefault="008A24B9" w:rsidP="009C6DC0">
      <w:pPr>
        <w:jc w:val="left"/>
        <w:rPr>
          <w:rFonts w:cs="Arial"/>
          <w:i/>
        </w:rPr>
      </w:pPr>
    </w:p>
    <w:p w:rsidR="008A24B9" w:rsidRPr="009C6DC0" w:rsidRDefault="008A24B9" w:rsidP="009C6DC0">
      <w:pPr>
        <w:numPr>
          <w:ilvl w:val="1"/>
          <w:numId w:val="6"/>
        </w:numPr>
        <w:jc w:val="left"/>
        <w:rPr>
          <w:rFonts w:cs="Arial"/>
          <w:i/>
        </w:rPr>
      </w:pPr>
      <w:r w:rsidRPr="009C6DC0">
        <w:rPr>
          <w:rFonts w:cs="Arial"/>
          <w:i/>
        </w:rPr>
        <w:t xml:space="preserve">Income for 2017 August YTD was $872,192 vs. </w:t>
      </w:r>
      <w:proofErr w:type="gramStart"/>
      <w:r w:rsidRPr="009C6DC0">
        <w:rPr>
          <w:rFonts w:cs="Arial"/>
          <w:i/>
        </w:rPr>
        <w:t>a</w:t>
      </w:r>
      <w:proofErr w:type="gramEnd"/>
      <w:r w:rsidRPr="009C6DC0">
        <w:rPr>
          <w:rFonts w:cs="Arial"/>
          <w:i/>
        </w:rPr>
        <w:t xml:space="preserve"> YTD budget of $879,910 which is $7.718 below YTD budget. This is does not take into account the SAFER Grant money which is $104,029.</w:t>
      </w:r>
    </w:p>
    <w:p w:rsidR="008A24B9" w:rsidRPr="009C6DC0" w:rsidRDefault="008A24B9" w:rsidP="009C6DC0">
      <w:pPr>
        <w:jc w:val="left"/>
        <w:rPr>
          <w:rFonts w:cs="Arial"/>
          <w:i/>
        </w:rPr>
      </w:pPr>
    </w:p>
    <w:p w:rsidR="008A24B9" w:rsidRPr="009C6DC0" w:rsidRDefault="008A24B9" w:rsidP="009C6DC0">
      <w:pPr>
        <w:numPr>
          <w:ilvl w:val="1"/>
          <w:numId w:val="6"/>
        </w:numPr>
        <w:jc w:val="left"/>
        <w:rPr>
          <w:rFonts w:cs="Arial"/>
          <w:i/>
        </w:rPr>
      </w:pPr>
      <w:r w:rsidRPr="009C6DC0">
        <w:rPr>
          <w:rFonts w:cs="Arial"/>
          <w:i/>
        </w:rPr>
        <w:t>Expenses for 2017 August YTD were $579,205 which is $54,528 above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Admin expenses YTD were $671 below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Capital expenses YTD were $22,435 below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Maintenance expenses YTD were $16,966 above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Utility expenses YTD were $2,125 below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Training expenses YTD were $2,390 above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EMS expenses YTD were $2,184 above budget.</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 xml:space="preserve">Other expenses YTD were $1,022 below budget </w:t>
      </w:r>
    </w:p>
    <w:p w:rsidR="008A24B9" w:rsidRPr="009C6DC0" w:rsidRDefault="008A24B9" w:rsidP="009C6DC0">
      <w:pPr>
        <w:jc w:val="left"/>
        <w:rPr>
          <w:rFonts w:cs="Arial"/>
          <w:i/>
        </w:rPr>
      </w:pPr>
    </w:p>
    <w:p w:rsidR="008A24B9" w:rsidRPr="009C6DC0" w:rsidRDefault="008A24B9" w:rsidP="009C6DC0">
      <w:pPr>
        <w:numPr>
          <w:ilvl w:val="2"/>
          <w:numId w:val="6"/>
        </w:numPr>
        <w:jc w:val="left"/>
        <w:rPr>
          <w:rFonts w:cs="Arial"/>
          <w:i/>
        </w:rPr>
      </w:pPr>
      <w:r w:rsidRPr="009C6DC0">
        <w:rPr>
          <w:rFonts w:cs="Arial"/>
          <w:i/>
        </w:rPr>
        <w:t>Personnel expenses YTD were $116,603 above budget.</w:t>
      </w:r>
    </w:p>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9C6DC0" w:rsidRDefault="008A24B9" w:rsidP="009C6DC0">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lastRenderedPageBreak/>
              <w:t>Year</w:t>
            </w:r>
          </w:p>
        </w:tc>
        <w:tc>
          <w:tcPr>
            <w:tcW w:w="1137" w:type="dxa"/>
            <w:shd w:val="clear" w:color="auto" w:fill="auto"/>
          </w:tcPr>
          <w:p w:rsidR="008A24B9" w:rsidRPr="009C6DC0" w:rsidRDefault="008A24B9" w:rsidP="009C6DC0">
            <w:pPr>
              <w:jc w:val="left"/>
              <w:rPr>
                <w:rFonts w:cs="Arial"/>
                <w:i/>
              </w:rPr>
            </w:pPr>
            <w:r w:rsidRPr="009C6DC0">
              <w:rPr>
                <w:rFonts w:cs="Arial"/>
                <w:i/>
              </w:rPr>
              <w:t>Budget</w:t>
            </w:r>
          </w:p>
        </w:tc>
        <w:tc>
          <w:tcPr>
            <w:tcW w:w="1906" w:type="dxa"/>
            <w:shd w:val="clear" w:color="auto" w:fill="auto"/>
          </w:tcPr>
          <w:p w:rsidR="008A24B9" w:rsidRPr="009C6DC0" w:rsidRDefault="008A24B9" w:rsidP="009C6DC0">
            <w:pPr>
              <w:jc w:val="left"/>
              <w:rPr>
                <w:rFonts w:cs="Arial"/>
                <w:i/>
              </w:rPr>
            </w:pPr>
            <w:r w:rsidRPr="009C6DC0">
              <w:rPr>
                <w:rFonts w:cs="Arial"/>
                <w:i/>
              </w:rPr>
              <w:t>Total Personnel Expense (9000)</w:t>
            </w:r>
          </w:p>
        </w:tc>
        <w:tc>
          <w:tcPr>
            <w:tcW w:w="2273" w:type="dxa"/>
            <w:shd w:val="clear" w:color="auto" w:fill="auto"/>
          </w:tcPr>
          <w:p w:rsidR="008A24B9" w:rsidRPr="009C6DC0" w:rsidRDefault="008A24B9" w:rsidP="009C6DC0">
            <w:pPr>
              <w:jc w:val="left"/>
              <w:rPr>
                <w:rFonts w:cs="Arial"/>
                <w:i/>
              </w:rPr>
            </w:pPr>
            <w:r w:rsidRPr="009C6DC0">
              <w:rPr>
                <w:rFonts w:cs="Arial"/>
                <w:i/>
              </w:rPr>
              <w:t>Total Personnel Expense (9000) as % of Budget</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2006</w:t>
            </w:r>
          </w:p>
        </w:tc>
        <w:tc>
          <w:tcPr>
            <w:tcW w:w="1137" w:type="dxa"/>
            <w:shd w:val="clear" w:color="auto" w:fill="auto"/>
          </w:tcPr>
          <w:p w:rsidR="008A24B9" w:rsidRPr="009C6DC0" w:rsidRDefault="008A24B9" w:rsidP="009C6DC0">
            <w:pPr>
              <w:jc w:val="left"/>
              <w:rPr>
                <w:rFonts w:cs="Arial"/>
                <w:i/>
              </w:rPr>
            </w:pPr>
            <w:r w:rsidRPr="009C6DC0">
              <w:rPr>
                <w:rFonts w:cs="Arial"/>
                <w:i/>
              </w:rPr>
              <w:t>734,940</w:t>
            </w:r>
          </w:p>
        </w:tc>
        <w:tc>
          <w:tcPr>
            <w:tcW w:w="1906" w:type="dxa"/>
            <w:shd w:val="clear" w:color="auto" w:fill="auto"/>
          </w:tcPr>
          <w:p w:rsidR="008A24B9" w:rsidRPr="009C6DC0" w:rsidRDefault="008A24B9" w:rsidP="009C6DC0">
            <w:pPr>
              <w:jc w:val="left"/>
              <w:rPr>
                <w:rFonts w:cs="Arial"/>
                <w:i/>
              </w:rPr>
            </w:pPr>
            <w:r w:rsidRPr="009C6DC0">
              <w:rPr>
                <w:rFonts w:cs="Arial"/>
                <w:i/>
              </w:rPr>
              <w:t>253,240</w:t>
            </w:r>
          </w:p>
        </w:tc>
        <w:tc>
          <w:tcPr>
            <w:tcW w:w="2273" w:type="dxa"/>
            <w:shd w:val="clear" w:color="auto" w:fill="auto"/>
          </w:tcPr>
          <w:p w:rsidR="008A24B9" w:rsidRPr="009C6DC0" w:rsidRDefault="008A24B9" w:rsidP="009C6DC0">
            <w:pPr>
              <w:jc w:val="left"/>
              <w:rPr>
                <w:rFonts w:cs="Arial"/>
                <w:i/>
              </w:rPr>
            </w:pPr>
            <w:r w:rsidRPr="009C6DC0">
              <w:rPr>
                <w:rFonts w:cs="Arial"/>
                <w:i/>
              </w:rPr>
              <w:t>34.45%</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2007</w:t>
            </w:r>
          </w:p>
        </w:tc>
        <w:tc>
          <w:tcPr>
            <w:tcW w:w="1137" w:type="dxa"/>
            <w:shd w:val="clear" w:color="auto" w:fill="auto"/>
          </w:tcPr>
          <w:p w:rsidR="008A24B9" w:rsidRPr="009C6DC0" w:rsidRDefault="008A24B9" w:rsidP="009C6DC0">
            <w:pPr>
              <w:jc w:val="left"/>
              <w:rPr>
                <w:rFonts w:cs="Arial"/>
                <w:i/>
              </w:rPr>
            </w:pPr>
            <w:r w:rsidRPr="009C6DC0">
              <w:rPr>
                <w:rFonts w:cs="Arial"/>
                <w:i/>
              </w:rPr>
              <w:t>739,916</w:t>
            </w:r>
          </w:p>
        </w:tc>
        <w:tc>
          <w:tcPr>
            <w:tcW w:w="1906" w:type="dxa"/>
            <w:shd w:val="clear" w:color="auto" w:fill="auto"/>
          </w:tcPr>
          <w:p w:rsidR="008A24B9" w:rsidRPr="009C6DC0" w:rsidRDefault="008A24B9" w:rsidP="009C6DC0">
            <w:pPr>
              <w:jc w:val="left"/>
              <w:rPr>
                <w:rFonts w:cs="Arial"/>
                <w:i/>
              </w:rPr>
            </w:pPr>
            <w:r w:rsidRPr="009C6DC0">
              <w:rPr>
                <w:rFonts w:cs="Arial"/>
                <w:i/>
              </w:rPr>
              <w:t>291,500</w:t>
            </w:r>
          </w:p>
        </w:tc>
        <w:tc>
          <w:tcPr>
            <w:tcW w:w="2273" w:type="dxa"/>
            <w:shd w:val="clear" w:color="auto" w:fill="auto"/>
          </w:tcPr>
          <w:p w:rsidR="008A24B9" w:rsidRPr="009C6DC0" w:rsidRDefault="008A24B9" w:rsidP="009C6DC0">
            <w:pPr>
              <w:jc w:val="left"/>
              <w:rPr>
                <w:rFonts w:cs="Arial"/>
                <w:i/>
              </w:rPr>
            </w:pPr>
            <w:r w:rsidRPr="009C6DC0">
              <w:rPr>
                <w:rFonts w:cs="Arial"/>
                <w:i/>
              </w:rPr>
              <w:t>39.40%</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2008</w:t>
            </w:r>
          </w:p>
        </w:tc>
        <w:tc>
          <w:tcPr>
            <w:tcW w:w="1137" w:type="dxa"/>
            <w:shd w:val="clear" w:color="auto" w:fill="auto"/>
          </w:tcPr>
          <w:p w:rsidR="008A24B9" w:rsidRPr="009C6DC0" w:rsidRDefault="008A24B9" w:rsidP="009C6DC0">
            <w:pPr>
              <w:jc w:val="left"/>
              <w:rPr>
                <w:rFonts w:cs="Arial"/>
                <w:i/>
              </w:rPr>
            </w:pPr>
            <w:r w:rsidRPr="009C6DC0">
              <w:rPr>
                <w:rFonts w:cs="Arial"/>
                <w:i/>
              </w:rPr>
              <w:t>734,600</w:t>
            </w:r>
          </w:p>
        </w:tc>
        <w:tc>
          <w:tcPr>
            <w:tcW w:w="1906" w:type="dxa"/>
            <w:shd w:val="clear" w:color="auto" w:fill="auto"/>
          </w:tcPr>
          <w:p w:rsidR="008A24B9" w:rsidRPr="009C6DC0" w:rsidRDefault="008A24B9" w:rsidP="009C6DC0">
            <w:pPr>
              <w:jc w:val="left"/>
              <w:rPr>
                <w:rFonts w:cs="Arial"/>
                <w:i/>
              </w:rPr>
            </w:pPr>
            <w:r w:rsidRPr="009C6DC0">
              <w:rPr>
                <w:rFonts w:cs="Arial"/>
                <w:i/>
              </w:rPr>
              <w:t>364,200</w:t>
            </w:r>
          </w:p>
        </w:tc>
        <w:tc>
          <w:tcPr>
            <w:tcW w:w="2273" w:type="dxa"/>
            <w:shd w:val="clear" w:color="auto" w:fill="auto"/>
          </w:tcPr>
          <w:p w:rsidR="008A24B9" w:rsidRPr="009C6DC0" w:rsidRDefault="008A24B9" w:rsidP="009C6DC0">
            <w:pPr>
              <w:jc w:val="left"/>
              <w:rPr>
                <w:rFonts w:cs="Arial"/>
                <w:i/>
              </w:rPr>
            </w:pPr>
            <w:r w:rsidRPr="009C6DC0">
              <w:rPr>
                <w:rFonts w:cs="Arial"/>
                <w:i/>
              </w:rPr>
              <w:t>49.58%</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2009</w:t>
            </w:r>
          </w:p>
        </w:tc>
        <w:tc>
          <w:tcPr>
            <w:tcW w:w="1137" w:type="dxa"/>
            <w:shd w:val="clear" w:color="auto" w:fill="auto"/>
          </w:tcPr>
          <w:p w:rsidR="008A24B9" w:rsidRPr="009C6DC0" w:rsidRDefault="008A24B9" w:rsidP="009C6DC0">
            <w:pPr>
              <w:jc w:val="left"/>
              <w:rPr>
                <w:rFonts w:cs="Arial"/>
                <w:i/>
              </w:rPr>
            </w:pPr>
            <w:r w:rsidRPr="009C6DC0">
              <w:rPr>
                <w:rFonts w:cs="Arial"/>
                <w:i/>
              </w:rPr>
              <w:t>827,458</w:t>
            </w:r>
          </w:p>
        </w:tc>
        <w:tc>
          <w:tcPr>
            <w:tcW w:w="1906" w:type="dxa"/>
            <w:shd w:val="clear" w:color="auto" w:fill="auto"/>
          </w:tcPr>
          <w:p w:rsidR="008A24B9" w:rsidRPr="009C6DC0" w:rsidRDefault="008A24B9" w:rsidP="009C6DC0">
            <w:pPr>
              <w:jc w:val="left"/>
              <w:rPr>
                <w:rFonts w:cs="Arial"/>
                <w:i/>
              </w:rPr>
            </w:pPr>
            <w:r w:rsidRPr="009C6DC0">
              <w:rPr>
                <w:rFonts w:cs="Arial"/>
                <w:i/>
              </w:rPr>
              <w:t>401,208</w:t>
            </w:r>
          </w:p>
        </w:tc>
        <w:tc>
          <w:tcPr>
            <w:tcW w:w="2273" w:type="dxa"/>
            <w:shd w:val="clear" w:color="auto" w:fill="auto"/>
          </w:tcPr>
          <w:p w:rsidR="008A24B9" w:rsidRPr="009C6DC0" w:rsidRDefault="008A24B9" w:rsidP="009C6DC0">
            <w:pPr>
              <w:jc w:val="left"/>
              <w:rPr>
                <w:rFonts w:cs="Arial"/>
                <w:i/>
              </w:rPr>
            </w:pPr>
            <w:r w:rsidRPr="009C6DC0">
              <w:rPr>
                <w:rFonts w:cs="Arial"/>
                <w:i/>
              </w:rPr>
              <w:t>48.49%</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2010</w:t>
            </w:r>
          </w:p>
        </w:tc>
        <w:tc>
          <w:tcPr>
            <w:tcW w:w="1137" w:type="dxa"/>
            <w:shd w:val="clear" w:color="auto" w:fill="auto"/>
          </w:tcPr>
          <w:p w:rsidR="008A24B9" w:rsidRPr="009C6DC0" w:rsidRDefault="008A24B9" w:rsidP="009C6DC0">
            <w:pPr>
              <w:jc w:val="left"/>
              <w:rPr>
                <w:rFonts w:cs="Arial"/>
                <w:i/>
              </w:rPr>
            </w:pPr>
            <w:r w:rsidRPr="009C6DC0">
              <w:rPr>
                <w:rFonts w:cs="Arial"/>
                <w:i/>
              </w:rPr>
              <w:t>762,530</w:t>
            </w:r>
          </w:p>
        </w:tc>
        <w:tc>
          <w:tcPr>
            <w:tcW w:w="1906" w:type="dxa"/>
            <w:shd w:val="clear" w:color="auto" w:fill="auto"/>
          </w:tcPr>
          <w:p w:rsidR="008A24B9" w:rsidRPr="009C6DC0" w:rsidRDefault="008A24B9" w:rsidP="009C6DC0">
            <w:pPr>
              <w:jc w:val="left"/>
              <w:rPr>
                <w:rFonts w:cs="Arial"/>
                <w:i/>
              </w:rPr>
            </w:pPr>
            <w:r w:rsidRPr="009C6DC0">
              <w:rPr>
                <w:rFonts w:cs="Arial"/>
                <w:i/>
              </w:rPr>
              <w:t>353,314</w:t>
            </w:r>
          </w:p>
        </w:tc>
        <w:tc>
          <w:tcPr>
            <w:tcW w:w="2273" w:type="dxa"/>
            <w:shd w:val="clear" w:color="auto" w:fill="auto"/>
          </w:tcPr>
          <w:p w:rsidR="008A24B9" w:rsidRPr="009C6DC0" w:rsidRDefault="008A24B9" w:rsidP="009C6DC0">
            <w:pPr>
              <w:jc w:val="left"/>
              <w:rPr>
                <w:rFonts w:cs="Arial"/>
                <w:i/>
              </w:rPr>
            </w:pPr>
            <w:r w:rsidRPr="009C6DC0">
              <w:rPr>
                <w:rFonts w:cs="Arial"/>
                <w:i/>
              </w:rPr>
              <w:t>46.20%</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2011</w:t>
            </w:r>
          </w:p>
        </w:tc>
        <w:tc>
          <w:tcPr>
            <w:tcW w:w="1137" w:type="dxa"/>
            <w:shd w:val="clear" w:color="auto" w:fill="auto"/>
          </w:tcPr>
          <w:p w:rsidR="008A24B9" w:rsidRPr="009C6DC0" w:rsidRDefault="008A24B9" w:rsidP="009C6DC0">
            <w:pPr>
              <w:jc w:val="left"/>
              <w:rPr>
                <w:rFonts w:cs="Arial"/>
                <w:i/>
              </w:rPr>
            </w:pPr>
            <w:r w:rsidRPr="009C6DC0">
              <w:rPr>
                <w:rFonts w:cs="Arial"/>
                <w:i/>
              </w:rPr>
              <w:t>761,540</w:t>
            </w:r>
          </w:p>
        </w:tc>
        <w:tc>
          <w:tcPr>
            <w:tcW w:w="1906" w:type="dxa"/>
            <w:shd w:val="clear" w:color="auto" w:fill="auto"/>
          </w:tcPr>
          <w:p w:rsidR="008A24B9" w:rsidRPr="009C6DC0" w:rsidRDefault="008A24B9" w:rsidP="009C6DC0">
            <w:pPr>
              <w:jc w:val="left"/>
              <w:rPr>
                <w:rFonts w:cs="Arial"/>
                <w:i/>
              </w:rPr>
            </w:pPr>
            <w:r w:rsidRPr="009C6DC0">
              <w:rPr>
                <w:rFonts w:cs="Arial"/>
                <w:i/>
              </w:rPr>
              <w:t>396,430</w:t>
            </w:r>
          </w:p>
        </w:tc>
        <w:tc>
          <w:tcPr>
            <w:tcW w:w="2273" w:type="dxa"/>
            <w:shd w:val="clear" w:color="auto" w:fill="auto"/>
          </w:tcPr>
          <w:p w:rsidR="008A24B9" w:rsidRPr="009C6DC0" w:rsidRDefault="008A24B9" w:rsidP="009C6DC0">
            <w:pPr>
              <w:jc w:val="left"/>
              <w:rPr>
                <w:rFonts w:cs="Arial"/>
                <w:i/>
              </w:rPr>
            </w:pPr>
            <w:r w:rsidRPr="009C6DC0">
              <w:rPr>
                <w:rFonts w:cs="Arial"/>
                <w:i/>
              </w:rPr>
              <w:t>52.05%</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2012</w:t>
            </w:r>
          </w:p>
        </w:tc>
        <w:tc>
          <w:tcPr>
            <w:tcW w:w="1137" w:type="dxa"/>
            <w:shd w:val="clear" w:color="auto" w:fill="auto"/>
          </w:tcPr>
          <w:p w:rsidR="008A24B9" w:rsidRPr="009C6DC0" w:rsidRDefault="008A24B9" w:rsidP="009C6DC0">
            <w:pPr>
              <w:jc w:val="left"/>
              <w:rPr>
                <w:rFonts w:cs="Arial"/>
                <w:i/>
              </w:rPr>
            </w:pPr>
            <w:r w:rsidRPr="009C6DC0">
              <w:rPr>
                <w:rFonts w:cs="Arial"/>
                <w:i/>
              </w:rPr>
              <w:t>759,163</w:t>
            </w:r>
          </w:p>
        </w:tc>
        <w:tc>
          <w:tcPr>
            <w:tcW w:w="1906" w:type="dxa"/>
            <w:shd w:val="clear" w:color="auto" w:fill="auto"/>
          </w:tcPr>
          <w:p w:rsidR="008A24B9" w:rsidRPr="009C6DC0" w:rsidRDefault="008A24B9" w:rsidP="009C6DC0">
            <w:pPr>
              <w:jc w:val="left"/>
              <w:rPr>
                <w:rFonts w:cs="Arial"/>
                <w:i/>
              </w:rPr>
            </w:pPr>
            <w:r w:rsidRPr="009C6DC0">
              <w:rPr>
                <w:rFonts w:cs="Arial"/>
                <w:i/>
              </w:rPr>
              <w:t>407,500</w:t>
            </w:r>
          </w:p>
        </w:tc>
        <w:tc>
          <w:tcPr>
            <w:tcW w:w="2273" w:type="dxa"/>
            <w:shd w:val="clear" w:color="auto" w:fill="auto"/>
          </w:tcPr>
          <w:p w:rsidR="008A24B9" w:rsidRPr="009C6DC0" w:rsidRDefault="008A24B9" w:rsidP="009C6DC0">
            <w:pPr>
              <w:jc w:val="left"/>
              <w:rPr>
                <w:rFonts w:cs="Arial"/>
                <w:i/>
              </w:rPr>
            </w:pPr>
            <w:r w:rsidRPr="009C6DC0">
              <w:rPr>
                <w:rFonts w:cs="Arial"/>
                <w:i/>
              </w:rPr>
              <w:t>53.68%</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2013</w:t>
            </w:r>
          </w:p>
        </w:tc>
        <w:tc>
          <w:tcPr>
            <w:tcW w:w="1137" w:type="dxa"/>
            <w:shd w:val="clear" w:color="auto" w:fill="auto"/>
          </w:tcPr>
          <w:p w:rsidR="008A24B9" w:rsidRPr="009C6DC0" w:rsidRDefault="008A24B9" w:rsidP="009C6DC0">
            <w:pPr>
              <w:jc w:val="left"/>
              <w:rPr>
                <w:rFonts w:cs="Arial"/>
                <w:i/>
              </w:rPr>
            </w:pPr>
            <w:r w:rsidRPr="009C6DC0">
              <w:rPr>
                <w:rFonts w:cs="Arial"/>
                <w:i/>
              </w:rPr>
              <w:t>784,130</w:t>
            </w:r>
          </w:p>
        </w:tc>
        <w:tc>
          <w:tcPr>
            <w:tcW w:w="1906" w:type="dxa"/>
            <w:shd w:val="clear" w:color="auto" w:fill="auto"/>
          </w:tcPr>
          <w:p w:rsidR="008A24B9" w:rsidRPr="009C6DC0" w:rsidRDefault="008A24B9" w:rsidP="009C6DC0">
            <w:pPr>
              <w:jc w:val="left"/>
              <w:rPr>
                <w:rFonts w:cs="Arial"/>
                <w:i/>
              </w:rPr>
            </w:pPr>
            <w:r w:rsidRPr="009C6DC0">
              <w:rPr>
                <w:rFonts w:cs="Arial"/>
                <w:i/>
              </w:rPr>
              <w:t>444,700</w:t>
            </w:r>
          </w:p>
        </w:tc>
        <w:tc>
          <w:tcPr>
            <w:tcW w:w="2273" w:type="dxa"/>
            <w:shd w:val="clear" w:color="auto" w:fill="auto"/>
          </w:tcPr>
          <w:p w:rsidR="008A24B9" w:rsidRPr="009C6DC0" w:rsidRDefault="008A24B9" w:rsidP="009C6DC0">
            <w:pPr>
              <w:jc w:val="left"/>
              <w:rPr>
                <w:rFonts w:cs="Arial"/>
                <w:i/>
              </w:rPr>
            </w:pPr>
            <w:r w:rsidRPr="009C6DC0">
              <w:rPr>
                <w:rFonts w:cs="Arial"/>
                <w:i/>
              </w:rPr>
              <w:t>56.71%</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2014</w:t>
            </w:r>
          </w:p>
        </w:tc>
        <w:tc>
          <w:tcPr>
            <w:tcW w:w="1137" w:type="dxa"/>
            <w:shd w:val="clear" w:color="auto" w:fill="auto"/>
          </w:tcPr>
          <w:p w:rsidR="008A24B9" w:rsidRPr="009C6DC0" w:rsidRDefault="008A24B9" w:rsidP="009C6DC0">
            <w:pPr>
              <w:jc w:val="left"/>
              <w:rPr>
                <w:rFonts w:cs="Arial"/>
                <w:i/>
              </w:rPr>
            </w:pPr>
            <w:r w:rsidRPr="009C6DC0">
              <w:rPr>
                <w:rFonts w:cs="Arial"/>
                <w:i/>
              </w:rPr>
              <w:t>804,966</w:t>
            </w:r>
          </w:p>
        </w:tc>
        <w:tc>
          <w:tcPr>
            <w:tcW w:w="1906" w:type="dxa"/>
            <w:shd w:val="clear" w:color="auto" w:fill="auto"/>
          </w:tcPr>
          <w:p w:rsidR="008A24B9" w:rsidRPr="009C6DC0" w:rsidRDefault="008A24B9" w:rsidP="009C6DC0">
            <w:pPr>
              <w:jc w:val="left"/>
              <w:rPr>
                <w:rFonts w:cs="Arial"/>
                <w:i/>
              </w:rPr>
            </w:pPr>
            <w:r w:rsidRPr="009C6DC0">
              <w:rPr>
                <w:rFonts w:cs="Arial"/>
                <w:i/>
              </w:rPr>
              <w:t>463,830</w:t>
            </w:r>
          </w:p>
        </w:tc>
        <w:tc>
          <w:tcPr>
            <w:tcW w:w="2273" w:type="dxa"/>
            <w:shd w:val="clear" w:color="auto" w:fill="auto"/>
          </w:tcPr>
          <w:p w:rsidR="008A24B9" w:rsidRPr="009C6DC0" w:rsidRDefault="008A24B9" w:rsidP="009C6DC0">
            <w:pPr>
              <w:jc w:val="left"/>
              <w:rPr>
                <w:rFonts w:cs="Arial"/>
                <w:i/>
              </w:rPr>
            </w:pPr>
            <w:r w:rsidRPr="009C6DC0">
              <w:rPr>
                <w:rFonts w:cs="Arial"/>
                <w:i/>
              </w:rPr>
              <w:t>57.62%</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2015</w:t>
            </w:r>
          </w:p>
        </w:tc>
        <w:tc>
          <w:tcPr>
            <w:tcW w:w="1137" w:type="dxa"/>
            <w:shd w:val="clear" w:color="auto" w:fill="auto"/>
          </w:tcPr>
          <w:p w:rsidR="008A24B9" w:rsidRPr="009C6DC0" w:rsidRDefault="008A24B9" w:rsidP="009C6DC0">
            <w:pPr>
              <w:jc w:val="left"/>
              <w:rPr>
                <w:rFonts w:cs="Arial"/>
                <w:i/>
              </w:rPr>
            </w:pPr>
            <w:r w:rsidRPr="009C6DC0">
              <w:rPr>
                <w:rFonts w:cs="Arial"/>
                <w:i/>
              </w:rPr>
              <w:t>870,607</w:t>
            </w:r>
          </w:p>
        </w:tc>
        <w:tc>
          <w:tcPr>
            <w:tcW w:w="1906" w:type="dxa"/>
            <w:shd w:val="clear" w:color="auto" w:fill="auto"/>
          </w:tcPr>
          <w:p w:rsidR="008A24B9" w:rsidRPr="009C6DC0" w:rsidRDefault="008A24B9" w:rsidP="009C6DC0">
            <w:pPr>
              <w:jc w:val="left"/>
              <w:rPr>
                <w:rFonts w:cs="Arial"/>
                <w:i/>
              </w:rPr>
            </w:pPr>
            <w:r w:rsidRPr="009C6DC0">
              <w:rPr>
                <w:rFonts w:cs="Arial"/>
                <w:i/>
              </w:rPr>
              <w:t>528,725</w:t>
            </w:r>
          </w:p>
        </w:tc>
        <w:tc>
          <w:tcPr>
            <w:tcW w:w="2273" w:type="dxa"/>
            <w:shd w:val="clear" w:color="auto" w:fill="auto"/>
          </w:tcPr>
          <w:p w:rsidR="008A24B9" w:rsidRPr="009C6DC0" w:rsidRDefault="008A24B9" w:rsidP="009C6DC0">
            <w:pPr>
              <w:jc w:val="left"/>
              <w:rPr>
                <w:rFonts w:cs="Arial"/>
                <w:i/>
              </w:rPr>
            </w:pPr>
            <w:r w:rsidRPr="009C6DC0">
              <w:rPr>
                <w:rFonts w:cs="Arial"/>
                <w:i/>
              </w:rPr>
              <w:t>60.73%</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2015</w:t>
            </w:r>
          </w:p>
        </w:tc>
        <w:tc>
          <w:tcPr>
            <w:tcW w:w="1137" w:type="dxa"/>
            <w:shd w:val="clear" w:color="auto" w:fill="auto"/>
          </w:tcPr>
          <w:p w:rsidR="008A24B9" w:rsidRPr="009C6DC0" w:rsidRDefault="008A24B9" w:rsidP="009C6DC0">
            <w:pPr>
              <w:jc w:val="left"/>
              <w:rPr>
                <w:rFonts w:cs="Arial"/>
                <w:i/>
              </w:rPr>
            </w:pPr>
            <w:r w:rsidRPr="009C6DC0">
              <w:rPr>
                <w:rFonts w:cs="Arial"/>
                <w:i/>
              </w:rPr>
              <w:t>820,984*</w:t>
            </w:r>
          </w:p>
        </w:tc>
        <w:tc>
          <w:tcPr>
            <w:tcW w:w="1906" w:type="dxa"/>
            <w:shd w:val="clear" w:color="auto" w:fill="auto"/>
          </w:tcPr>
          <w:p w:rsidR="008A24B9" w:rsidRPr="009C6DC0" w:rsidRDefault="008A24B9" w:rsidP="009C6DC0">
            <w:pPr>
              <w:jc w:val="left"/>
              <w:rPr>
                <w:rFonts w:cs="Arial"/>
                <w:i/>
              </w:rPr>
            </w:pPr>
            <w:r w:rsidRPr="009C6DC0">
              <w:rPr>
                <w:rFonts w:cs="Arial"/>
                <w:i/>
              </w:rPr>
              <w:t>503,413</w:t>
            </w:r>
          </w:p>
        </w:tc>
        <w:tc>
          <w:tcPr>
            <w:tcW w:w="2273" w:type="dxa"/>
            <w:shd w:val="clear" w:color="auto" w:fill="auto"/>
          </w:tcPr>
          <w:p w:rsidR="008A24B9" w:rsidRPr="009C6DC0" w:rsidRDefault="008A24B9" w:rsidP="009C6DC0">
            <w:pPr>
              <w:jc w:val="left"/>
              <w:rPr>
                <w:rFonts w:cs="Arial"/>
                <w:i/>
              </w:rPr>
            </w:pPr>
            <w:r w:rsidRPr="009C6DC0">
              <w:rPr>
                <w:rFonts w:cs="Arial"/>
                <w:i/>
              </w:rPr>
              <w:t>61.32%</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2016</w:t>
            </w:r>
          </w:p>
        </w:tc>
        <w:tc>
          <w:tcPr>
            <w:tcW w:w="1137" w:type="dxa"/>
            <w:shd w:val="clear" w:color="auto" w:fill="auto"/>
          </w:tcPr>
          <w:p w:rsidR="008A24B9" w:rsidRPr="009C6DC0" w:rsidRDefault="008A24B9" w:rsidP="009C6DC0">
            <w:pPr>
              <w:jc w:val="left"/>
              <w:rPr>
                <w:rFonts w:cs="Arial"/>
                <w:i/>
              </w:rPr>
            </w:pPr>
            <w:r w:rsidRPr="009C6DC0">
              <w:rPr>
                <w:rFonts w:cs="Arial"/>
                <w:i/>
              </w:rPr>
              <w:t>884,638*</w:t>
            </w:r>
          </w:p>
        </w:tc>
        <w:tc>
          <w:tcPr>
            <w:tcW w:w="1906" w:type="dxa"/>
            <w:shd w:val="clear" w:color="auto" w:fill="auto"/>
          </w:tcPr>
          <w:p w:rsidR="008A24B9" w:rsidRPr="009C6DC0" w:rsidRDefault="008A24B9" w:rsidP="009C6DC0">
            <w:pPr>
              <w:jc w:val="left"/>
              <w:rPr>
                <w:rFonts w:cs="Arial"/>
                <w:i/>
              </w:rPr>
            </w:pPr>
            <w:r w:rsidRPr="009C6DC0">
              <w:rPr>
                <w:rFonts w:cs="Arial"/>
                <w:i/>
              </w:rPr>
              <w:t>517,172*</w:t>
            </w:r>
          </w:p>
        </w:tc>
        <w:tc>
          <w:tcPr>
            <w:tcW w:w="2273" w:type="dxa"/>
            <w:shd w:val="clear" w:color="auto" w:fill="auto"/>
          </w:tcPr>
          <w:p w:rsidR="008A24B9" w:rsidRPr="009C6DC0" w:rsidRDefault="008A24B9" w:rsidP="009C6DC0">
            <w:pPr>
              <w:jc w:val="left"/>
              <w:rPr>
                <w:rFonts w:cs="Arial"/>
                <w:i/>
              </w:rPr>
            </w:pPr>
            <w:r w:rsidRPr="009C6DC0">
              <w:rPr>
                <w:rFonts w:cs="Arial"/>
                <w:i/>
              </w:rPr>
              <w:t>58.46%</w:t>
            </w:r>
          </w:p>
        </w:tc>
      </w:tr>
      <w:tr w:rsidR="008A24B9" w:rsidRPr="009C6DC0" w:rsidTr="00370671">
        <w:tc>
          <w:tcPr>
            <w:tcW w:w="0" w:type="auto"/>
            <w:shd w:val="clear" w:color="auto" w:fill="auto"/>
          </w:tcPr>
          <w:p w:rsidR="008A24B9" w:rsidRPr="009C6DC0" w:rsidRDefault="008A24B9" w:rsidP="009C6DC0">
            <w:pPr>
              <w:jc w:val="left"/>
              <w:rPr>
                <w:rFonts w:cs="Arial"/>
                <w:i/>
              </w:rPr>
            </w:pPr>
            <w:r w:rsidRPr="009C6DC0">
              <w:rPr>
                <w:rFonts w:cs="Arial"/>
                <w:i/>
              </w:rPr>
              <w:t>2017</w:t>
            </w:r>
          </w:p>
        </w:tc>
        <w:tc>
          <w:tcPr>
            <w:tcW w:w="1137" w:type="dxa"/>
            <w:shd w:val="clear" w:color="auto" w:fill="auto"/>
          </w:tcPr>
          <w:p w:rsidR="008A24B9" w:rsidRPr="009C6DC0" w:rsidRDefault="008A24B9" w:rsidP="009C6DC0">
            <w:pPr>
              <w:jc w:val="left"/>
              <w:rPr>
                <w:rFonts w:cs="Arial"/>
                <w:i/>
              </w:rPr>
            </w:pPr>
            <w:r w:rsidRPr="009C6DC0">
              <w:rPr>
                <w:rFonts w:cs="Arial"/>
                <w:i/>
              </w:rPr>
              <w:t>895,790</w:t>
            </w:r>
          </w:p>
        </w:tc>
        <w:tc>
          <w:tcPr>
            <w:tcW w:w="1906" w:type="dxa"/>
            <w:shd w:val="clear" w:color="auto" w:fill="auto"/>
          </w:tcPr>
          <w:p w:rsidR="008A24B9" w:rsidRPr="009C6DC0" w:rsidRDefault="008A24B9" w:rsidP="009C6DC0">
            <w:pPr>
              <w:jc w:val="left"/>
              <w:rPr>
                <w:rFonts w:cs="Arial"/>
                <w:i/>
              </w:rPr>
            </w:pPr>
            <w:r w:rsidRPr="009C6DC0">
              <w:rPr>
                <w:rFonts w:cs="Arial"/>
                <w:i/>
              </w:rPr>
              <w:t>530,600</w:t>
            </w:r>
          </w:p>
        </w:tc>
        <w:tc>
          <w:tcPr>
            <w:tcW w:w="2273" w:type="dxa"/>
            <w:shd w:val="clear" w:color="auto" w:fill="auto"/>
          </w:tcPr>
          <w:p w:rsidR="008A24B9" w:rsidRPr="009C6DC0" w:rsidRDefault="008A24B9" w:rsidP="009C6DC0">
            <w:pPr>
              <w:jc w:val="left"/>
              <w:rPr>
                <w:rFonts w:cs="Arial"/>
                <w:i/>
              </w:rPr>
            </w:pPr>
            <w:r w:rsidRPr="009C6DC0">
              <w:rPr>
                <w:rFonts w:cs="Arial"/>
                <w:i/>
              </w:rPr>
              <w:t>59.23%</w:t>
            </w:r>
          </w:p>
        </w:tc>
      </w:tr>
    </w:tbl>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ab/>
      </w:r>
      <w:r w:rsidRPr="009C6DC0">
        <w:rPr>
          <w:rFonts w:cs="Arial"/>
          <w:i/>
        </w:rPr>
        <w:tab/>
      </w:r>
    </w:p>
    <w:p w:rsidR="008A24B9" w:rsidRPr="009C6DC0" w:rsidRDefault="008A24B9" w:rsidP="009C6DC0">
      <w:pPr>
        <w:numPr>
          <w:ilvl w:val="0"/>
          <w:numId w:val="15"/>
        </w:numPr>
        <w:jc w:val="left"/>
        <w:rPr>
          <w:rFonts w:cs="Arial"/>
          <w:i/>
        </w:rPr>
      </w:pPr>
      <w:r w:rsidRPr="009C6DC0">
        <w:rPr>
          <w:rFonts w:cs="Arial"/>
          <w:i/>
        </w:rPr>
        <w:t>* Actual expense</w:t>
      </w:r>
    </w:p>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Balance in the reserve account as of the end of August is $502,418.95.  This is 56% of $843,295 2017 annual budget.  This down from 60% of 2016 budget.</w:t>
      </w:r>
    </w:p>
    <w:p w:rsidR="008A24B9" w:rsidRPr="009C6DC0" w:rsidRDefault="008A24B9" w:rsidP="009C6DC0">
      <w:pPr>
        <w:jc w:val="left"/>
        <w:rPr>
          <w:rFonts w:cs="Arial"/>
          <w:i/>
        </w:rPr>
      </w:pPr>
    </w:p>
    <w:p w:rsidR="008A24B9" w:rsidRPr="009C6DC0" w:rsidRDefault="008A24B9" w:rsidP="009C6DC0">
      <w:pPr>
        <w:jc w:val="left"/>
        <w:rPr>
          <w:rFonts w:cs="Arial"/>
          <w:i/>
        </w:rPr>
      </w:pPr>
      <w:r w:rsidRPr="009C6DC0">
        <w:rPr>
          <w:rFonts w:cs="Arial"/>
          <w:i/>
        </w:rPr>
        <w:t xml:space="preserve">The Capital Expense account was increased by $33,031.  The money was moved to from the Operating account. The FEMA money was received.  </w:t>
      </w:r>
    </w:p>
    <w:p w:rsidR="008A24B9" w:rsidRPr="003606B4" w:rsidRDefault="008A24B9" w:rsidP="003606B4">
      <w:pPr>
        <w:jc w:val="left"/>
        <w:rPr>
          <w:rFonts w:cs="Arial"/>
        </w:rPr>
      </w:pP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2045F1">
      <w:pPr>
        <w:jc w:val="center"/>
        <w:rPr>
          <w:b/>
          <w:u w:val="single"/>
        </w:rPr>
      </w:pPr>
    </w:p>
    <w:p w:rsidR="008A24B9" w:rsidRDefault="008A24B9" w:rsidP="009C6DC0">
      <w:pPr>
        <w:jc w:val="left"/>
        <w:rPr>
          <w:b/>
          <w:u w:val="single"/>
        </w:rPr>
      </w:pPr>
      <w:r>
        <w:rPr>
          <w:b/>
          <w:u w:val="single"/>
        </w:rPr>
        <w:t>Special Business</w:t>
      </w:r>
    </w:p>
    <w:p w:rsidR="008A24B9" w:rsidRPr="009C6DC0" w:rsidRDefault="008A24B9" w:rsidP="009C6DC0">
      <w:pPr>
        <w:jc w:val="left"/>
      </w:pPr>
      <w:r>
        <w:t xml:space="preserve">Commendation awards were presented to: Captain Mike Combs, FF Brian Stone, FF Jason Pelton, </w:t>
      </w:r>
      <w:proofErr w:type="gramStart"/>
      <w:r>
        <w:t>FF</w:t>
      </w:r>
      <w:proofErr w:type="gramEnd"/>
      <w:r>
        <w:t xml:space="preserve"> Keith Terry for their above and beyond work during Mayor Dave </w:t>
      </w:r>
      <w:proofErr w:type="spellStart"/>
      <w:r>
        <w:t>Heiliger’s</w:t>
      </w:r>
      <w:proofErr w:type="spellEnd"/>
      <w:r>
        <w:t xml:space="preserve"> funeral.</w:t>
      </w:r>
    </w:p>
    <w:p w:rsidR="008A24B9" w:rsidRDefault="008A24B9" w:rsidP="00CF26B6">
      <w:pPr>
        <w:jc w:val="left"/>
      </w:pP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D931F6">
      <w:pPr>
        <w:jc w:val="left"/>
      </w:pPr>
      <w:r>
        <w:t xml:space="preserve">Michelle Bock from </w:t>
      </w:r>
      <w:proofErr w:type="spellStart"/>
      <w:r>
        <w:t>PiperJaffray</w:t>
      </w:r>
      <w:proofErr w:type="spellEnd"/>
      <w:r>
        <w:t xml:space="preserve"> came in and discussed the financial aspect of General Obligation Bonds and Certificates of Appreciation. There was a discussion and question / answer session. The BOD decided they would like to look at the agreement that </w:t>
      </w:r>
      <w:proofErr w:type="spellStart"/>
      <w:r>
        <w:t>PiperJaffray</w:t>
      </w:r>
      <w:proofErr w:type="spellEnd"/>
      <w:r>
        <w:t xml:space="preserve"> has before any final decisions or actions are taken. Chief MacKnight was to email Michelle asking for this information.</w:t>
      </w:r>
    </w:p>
    <w:p w:rsidR="008A24B9" w:rsidRDefault="008A24B9" w:rsidP="00D931F6">
      <w:pPr>
        <w:jc w:val="left"/>
      </w:pPr>
    </w:p>
    <w:p w:rsidR="008A24B9" w:rsidRDefault="008A24B9" w:rsidP="008173BE">
      <w:pPr>
        <w:tabs>
          <w:tab w:val="left" w:pos="6120"/>
        </w:tabs>
        <w:jc w:val="left"/>
      </w:pPr>
    </w:p>
    <w:p w:rsidR="008A24B9" w:rsidRDefault="008A24B9" w:rsidP="00CF26B6">
      <w:pPr>
        <w:jc w:val="left"/>
        <w:rPr>
          <w:b/>
          <w:u w:val="single"/>
        </w:rPr>
      </w:pPr>
      <w:r>
        <w:rPr>
          <w:b/>
          <w:u w:val="single"/>
        </w:rPr>
        <w:t>Merger Study</w:t>
      </w:r>
    </w:p>
    <w:p w:rsidR="008A24B9" w:rsidRDefault="008A24B9" w:rsidP="00A96C72">
      <w:pPr>
        <w:jc w:val="left"/>
      </w:pPr>
      <w:r>
        <w:t xml:space="preserve">The first response to merger study was given to the BOD for review. There are other bids that have come in, but we are awaiting </w:t>
      </w:r>
      <w:proofErr w:type="spellStart"/>
      <w:r>
        <w:t>Booneslick</w:t>
      </w:r>
      <w:proofErr w:type="spellEnd"/>
      <w:r>
        <w:t xml:space="preserve"> Regionals bid before presenting all to the BOD. </w:t>
      </w:r>
    </w:p>
    <w:p w:rsidR="008A24B9" w:rsidRDefault="008A24B9" w:rsidP="00CF26B6">
      <w:pPr>
        <w:jc w:val="left"/>
      </w:pPr>
    </w:p>
    <w:p w:rsidR="008A24B9" w:rsidRDefault="008A24B9" w:rsidP="00655416">
      <w:pPr>
        <w:jc w:val="left"/>
        <w:rPr>
          <w:b/>
          <w:u w:val="single"/>
        </w:rPr>
      </w:pPr>
    </w:p>
    <w:p w:rsidR="008A24B9" w:rsidRDefault="008A24B9" w:rsidP="00655416">
      <w:pPr>
        <w:jc w:val="left"/>
        <w:rPr>
          <w:b/>
          <w:u w:val="single"/>
        </w:rPr>
      </w:pPr>
      <w:r>
        <w:rPr>
          <w:b/>
          <w:u w:val="single"/>
        </w:rPr>
        <w:t>Truck Committee Update</w:t>
      </w:r>
    </w:p>
    <w:p w:rsidR="008A24B9" w:rsidRDefault="008A24B9" w:rsidP="009C0BBB">
      <w:pPr>
        <w:jc w:val="left"/>
      </w:pPr>
      <w:r>
        <w:t>Director Bob Grah made a motion to sign the amended work order for the new 9714, this motion was seconded by Treasurer Dan West. Roll call was as follows:</w:t>
      </w:r>
    </w:p>
    <w:p w:rsidR="008A24B9" w:rsidRDefault="008A24B9" w:rsidP="009C0BBB">
      <w:pPr>
        <w:jc w:val="left"/>
      </w:pPr>
    </w:p>
    <w:p w:rsidR="008A24B9" w:rsidRDefault="008A24B9" w:rsidP="00BD3EEA">
      <w:pPr>
        <w:jc w:val="left"/>
      </w:pPr>
      <w:r>
        <w:t>Rudy Jovanovic – aye</w:t>
      </w:r>
      <w:r>
        <w:tab/>
      </w:r>
    </w:p>
    <w:p w:rsidR="008A24B9" w:rsidRDefault="008A24B9" w:rsidP="00BD3EEA">
      <w:pPr>
        <w:jc w:val="left"/>
      </w:pPr>
      <w:r>
        <w:t>Dan West - aye</w:t>
      </w:r>
    </w:p>
    <w:p w:rsidR="008A24B9" w:rsidRDefault="008A24B9" w:rsidP="00BD3EEA">
      <w:pPr>
        <w:jc w:val="left"/>
      </w:pPr>
      <w:r>
        <w:t>Bob Grah – aye</w:t>
      </w:r>
    </w:p>
    <w:p w:rsidR="008A24B9" w:rsidRDefault="008A24B9" w:rsidP="00BD3EEA">
      <w:pPr>
        <w:jc w:val="left"/>
      </w:pPr>
      <w:r>
        <w:t>Mike Schriener – aye</w:t>
      </w:r>
    </w:p>
    <w:p w:rsidR="008A24B9" w:rsidRDefault="008A24B9" w:rsidP="00BD3EEA">
      <w:pPr>
        <w:jc w:val="left"/>
      </w:pPr>
      <w:r>
        <w:t>Mike Gantner - aye</w:t>
      </w:r>
    </w:p>
    <w:p w:rsidR="008A24B9" w:rsidRDefault="008A24B9" w:rsidP="009C0BBB">
      <w:pPr>
        <w:jc w:val="left"/>
      </w:pPr>
    </w:p>
    <w:p w:rsidR="008A24B9" w:rsidRDefault="008A24B9" w:rsidP="009C0BBB">
      <w:pPr>
        <w:jc w:val="left"/>
      </w:pPr>
    </w:p>
    <w:p w:rsidR="008A24B9" w:rsidRDefault="008A24B9" w:rsidP="009C0BBB">
      <w:pPr>
        <w:jc w:val="left"/>
      </w:pPr>
    </w:p>
    <w:p w:rsidR="008A24B9" w:rsidRDefault="008A24B9" w:rsidP="00655416">
      <w:pPr>
        <w:jc w:val="left"/>
      </w:pPr>
    </w:p>
    <w:p w:rsidR="008A24B9" w:rsidRDefault="008A24B9" w:rsidP="00CF26B6">
      <w:pPr>
        <w:jc w:val="left"/>
      </w:pPr>
    </w:p>
    <w:p w:rsidR="008A24B9" w:rsidRDefault="008A24B9" w:rsidP="003772AC">
      <w:pPr>
        <w:jc w:val="center"/>
        <w:rPr>
          <w:b/>
          <w:u w:val="single"/>
        </w:rPr>
      </w:pPr>
      <w:r>
        <w:rPr>
          <w:b/>
          <w:u w:val="single"/>
        </w:rPr>
        <w:t>New Business</w:t>
      </w: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Captain Mike Combs discussed their participation in Strassenbash and the bicycle raffle that was held for a new boys and girls bicycle.</w:t>
      </w:r>
    </w:p>
    <w:p w:rsidR="008A24B9" w:rsidRDefault="008A24B9" w:rsidP="00D45D9B">
      <w:pPr>
        <w:jc w:val="left"/>
        <w:rPr>
          <w:b/>
          <w:u w:val="single"/>
        </w:rPr>
      </w:pPr>
    </w:p>
    <w:p w:rsidR="008A24B9" w:rsidRDefault="008A24B9" w:rsidP="00C115B3">
      <w:pPr>
        <w:jc w:val="left"/>
        <w:rPr>
          <w:b/>
          <w:u w:val="single"/>
        </w:rPr>
      </w:pPr>
    </w:p>
    <w:p w:rsidR="008A24B9" w:rsidRPr="00C02759" w:rsidRDefault="008A24B9" w:rsidP="003B2CA0">
      <w:pPr>
        <w:jc w:val="left"/>
        <w:rPr>
          <w:rFonts w:cs="Arial"/>
          <w:u w:val="single"/>
        </w:rPr>
      </w:pPr>
      <w:r w:rsidRPr="00C02759">
        <w:rPr>
          <w:rFonts w:cs="Arial"/>
          <w:b/>
          <w:u w:val="single"/>
        </w:rPr>
        <w:t>Closed Session</w:t>
      </w:r>
    </w:p>
    <w:p w:rsidR="008A24B9" w:rsidRDefault="008A24B9" w:rsidP="00942D17">
      <w:pPr>
        <w:jc w:val="left"/>
      </w:pPr>
      <w:r w:rsidRPr="008450EC">
        <w:t xml:space="preserve">Vote to close this part of the meeting pursuant </w:t>
      </w:r>
      <w:r>
        <w:t xml:space="preserve">to Section 610.021.  (3) </w:t>
      </w:r>
      <w:proofErr w:type="spellStart"/>
      <w:r>
        <w:t>RSMo</w:t>
      </w:r>
      <w:proofErr w:type="spellEnd"/>
    </w:p>
    <w:p w:rsidR="008A24B9" w:rsidRPr="008450EC" w:rsidRDefault="008A24B9" w:rsidP="003B2CA0">
      <w:pPr>
        <w:jc w:val="left"/>
      </w:pPr>
    </w:p>
    <w:p w:rsidR="008A24B9" w:rsidRDefault="008A24B9"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r>
        <w:t>.</w:t>
      </w:r>
    </w:p>
    <w:p w:rsidR="008A24B9" w:rsidRDefault="008A24B9" w:rsidP="00A96B86">
      <w:pPr>
        <w:pStyle w:val="ListParagraph"/>
        <w:ind w:left="1440"/>
      </w:pPr>
    </w:p>
    <w:p w:rsidR="008A24B9" w:rsidRDefault="008A24B9" w:rsidP="003B2CA0">
      <w:pPr>
        <w:jc w:val="left"/>
        <w:rPr>
          <w:b/>
          <w:u w:val="single"/>
        </w:rPr>
      </w:pPr>
    </w:p>
    <w:p w:rsidR="008A24B9" w:rsidRDefault="008A24B9" w:rsidP="003B2CA0">
      <w:pPr>
        <w:jc w:val="left"/>
      </w:pPr>
      <w:r>
        <w:t>A motion was made by Treasurer Dan West to move into closed session at 1734. This motion was seconded by Director Mike Schriener. Roll call was as follows:</w:t>
      </w:r>
    </w:p>
    <w:p w:rsidR="008A24B9" w:rsidRDefault="008A24B9" w:rsidP="003B2CA0">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D45D9B">
      <w:pPr>
        <w:jc w:val="left"/>
      </w:pPr>
    </w:p>
    <w:p w:rsidR="008A24B9" w:rsidRDefault="008A24B9" w:rsidP="00D45D9B">
      <w:pPr>
        <w:jc w:val="left"/>
        <w:rPr>
          <w:b/>
          <w:u w:val="single"/>
        </w:rPr>
      </w:pPr>
      <w:r w:rsidRPr="00D45D9B">
        <w:rPr>
          <w:b/>
          <w:u w:val="single"/>
        </w:rPr>
        <w:t>Open Session</w:t>
      </w:r>
    </w:p>
    <w:p w:rsidR="008A24B9" w:rsidRDefault="008A24B9" w:rsidP="00D45D9B">
      <w:pPr>
        <w:jc w:val="left"/>
      </w:pPr>
      <w:r>
        <w:t>A motion was made by Director Mike Schriener to move into open session at 1737. This motion was seconded by Director Bob Grah. The vote was as follows:</w:t>
      </w:r>
    </w:p>
    <w:p w:rsidR="008A24B9" w:rsidRDefault="008A24B9" w:rsidP="00D45D9B">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1738.  Motion was made by Treasurer Dan West and was seconded by Director Mike Gantner.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9C0BBB">
      <w:pPr>
        <w:jc w:val="left"/>
      </w:pPr>
    </w:p>
    <w:p w:rsidR="008A24B9" w:rsidRDefault="008A24B9" w:rsidP="009C0BBB">
      <w:pPr>
        <w:jc w:val="left"/>
      </w:pPr>
    </w:p>
    <w:p w:rsidR="008A24B9" w:rsidRDefault="008A24B9" w:rsidP="009C0BBB">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4"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October 12,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12,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absent</w:t>
      </w:r>
      <w:r>
        <w:tab/>
      </w:r>
    </w:p>
    <w:p w:rsidR="008A24B9" w:rsidRDefault="008A24B9" w:rsidP="00EB1BB9">
      <w:r>
        <w:t>Bob Grah – Director – present</w:t>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 - absent</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West</w:t>
      </w:r>
    </w:p>
    <w:p w:rsidR="008A24B9" w:rsidRDefault="008A24B9" w:rsidP="00547FF4">
      <w:pPr>
        <w:jc w:val="left"/>
      </w:pPr>
      <w:r>
        <w:t>FF Allison</w:t>
      </w:r>
    </w:p>
    <w:p w:rsidR="008A24B9" w:rsidRDefault="008A24B9" w:rsidP="00547FF4">
      <w:pPr>
        <w:jc w:val="left"/>
      </w:pPr>
      <w:r>
        <w:t>FF Clubb</w:t>
      </w:r>
    </w:p>
    <w:p w:rsidR="008A24B9" w:rsidRDefault="008A24B9" w:rsidP="00547FF4">
      <w:pPr>
        <w:jc w:val="left"/>
      </w:pPr>
      <w:r>
        <w:t>FF Easton House</w:t>
      </w:r>
    </w:p>
    <w:p w:rsidR="008A24B9" w:rsidRDefault="008A24B9" w:rsidP="00547FF4">
      <w:pPr>
        <w:jc w:val="left"/>
      </w:pPr>
      <w:r>
        <w:t>Captain Mike Combs</w:t>
      </w:r>
    </w:p>
    <w:p w:rsidR="008A24B9" w:rsidRDefault="008A24B9" w:rsidP="00547FF4">
      <w:pPr>
        <w:jc w:val="left"/>
      </w:pPr>
      <w:r>
        <w:t>Captain Mike Holtmeier</w:t>
      </w:r>
    </w:p>
    <w:p w:rsidR="008A24B9" w:rsidRDefault="008A24B9" w:rsidP="00547FF4">
      <w:pPr>
        <w:jc w:val="left"/>
      </w:pPr>
      <w:r>
        <w:t>FF Hakenewerth</w:t>
      </w:r>
    </w:p>
    <w:p w:rsidR="008A24B9" w:rsidRDefault="008A24B9" w:rsidP="00547FF4">
      <w:pPr>
        <w:jc w:val="left"/>
      </w:pPr>
      <w:r>
        <w:t>Rev Davis</w:t>
      </w:r>
    </w:p>
    <w:p w:rsidR="008A24B9" w:rsidRDefault="008A24B9" w:rsidP="00547FF4">
      <w:pPr>
        <w:jc w:val="left"/>
      </w:pPr>
      <w:r>
        <w:t>Ann Davis</w:t>
      </w:r>
    </w:p>
    <w:p w:rsidR="008A24B9" w:rsidRDefault="008A24B9" w:rsidP="00547FF4">
      <w:pPr>
        <w:jc w:val="left"/>
      </w:pPr>
      <w:r>
        <w:t>Keith Collier</w:t>
      </w:r>
    </w:p>
    <w:p w:rsidR="008A24B9" w:rsidRDefault="008A24B9" w:rsidP="00547FF4">
      <w:pPr>
        <w:jc w:val="left"/>
      </w:pPr>
      <w:r>
        <w:t>Valerie Collier</w:t>
      </w:r>
    </w:p>
    <w:p w:rsidR="008A24B9" w:rsidRDefault="008A24B9" w:rsidP="00547FF4">
      <w:pPr>
        <w:jc w:val="left"/>
      </w:pPr>
      <w:r>
        <w:t xml:space="preserve">Laura Hakenewerth </w:t>
      </w:r>
    </w:p>
    <w:p w:rsidR="008A24B9" w:rsidRDefault="008A24B9" w:rsidP="00547FF4">
      <w:pPr>
        <w:jc w:val="left"/>
      </w:pPr>
    </w:p>
    <w:p w:rsidR="008A24B9" w:rsidRDefault="008A24B9" w:rsidP="00547FF4">
      <w:pPr>
        <w:jc w:val="left"/>
      </w:pPr>
      <w:r>
        <w:t xml:space="preserve">Phil </w:t>
      </w:r>
      <w:proofErr w:type="spellStart"/>
      <w:r>
        <w:t>Keim</w:t>
      </w:r>
      <w:proofErr w:type="spellEnd"/>
    </w:p>
    <w:p w:rsidR="008A24B9" w:rsidRDefault="008A24B9" w:rsidP="00547FF4">
      <w:pPr>
        <w:jc w:val="left"/>
      </w:pP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October 12, 2017 Agenda</w:t>
      </w:r>
    </w:p>
    <w:p w:rsidR="008A24B9" w:rsidRDefault="008A24B9" w:rsidP="00EF17A2">
      <w:pPr>
        <w:jc w:val="left"/>
      </w:pPr>
      <w:r>
        <w:t>Chairman Rudy Jovanovic asked to strike Closed Session to the Tentative Agenda for October 12, 2017. Director Bob Grah made a motion to accept the agenda, striking Closed Session. This motion was seconded by Director Mike Gantner.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lastRenderedPageBreak/>
        <w:t>Dan West - aye</w:t>
      </w:r>
    </w:p>
    <w:p w:rsidR="008A24B9" w:rsidRDefault="008A24B9" w:rsidP="006C7088">
      <w:pPr>
        <w:jc w:val="left"/>
      </w:pPr>
      <w:r>
        <w:t>Bob Grah – aye</w:t>
      </w:r>
    </w:p>
    <w:p w:rsidR="008A24B9" w:rsidRDefault="008A24B9" w:rsidP="006C7088">
      <w:pPr>
        <w:jc w:val="left"/>
      </w:pPr>
      <w:r>
        <w:t>Mike Schriener – absent</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t xml:space="preserve">The agenda for October 12, 2017 was adopted. </w:t>
      </w: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September 21,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Bob Grah moved for approval of the open minutes September 21, 2017. This was seconded by Director Mike Gantner.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September 21,</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aye</w:t>
      </w:r>
    </w:p>
    <w:p w:rsidR="008A24B9" w:rsidRDefault="008A24B9" w:rsidP="00547FF4">
      <w:pPr>
        <w:jc w:val="left"/>
      </w:pPr>
      <w:r>
        <w:t>Mike Schriener – absent</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Gantner made a motion to approve the bills presented for payment. This was seconded by Director Bob Grah. The roll call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aye</w:t>
      </w:r>
    </w:p>
    <w:p w:rsidR="008A24B9" w:rsidRDefault="008A24B9" w:rsidP="006C3C67">
      <w:pPr>
        <w:jc w:val="left"/>
      </w:pPr>
      <w:r>
        <w:t>Mike Schriener – absent</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August 17, 2017</w:t>
      </w:r>
    </w:p>
    <w:p w:rsidR="008A24B9" w:rsidRPr="00920CA0" w:rsidRDefault="008A24B9" w:rsidP="00920CA0">
      <w:pPr>
        <w:jc w:val="left"/>
        <w:rPr>
          <w:rFonts w:cs="Arial"/>
          <w:i/>
        </w:rPr>
      </w:pPr>
      <w:r w:rsidRPr="00920CA0">
        <w:rPr>
          <w:rFonts w:cs="Arial"/>
          <w:i/>
        </w:rPr>
        <w:t>Cash Balance as of end of September 2017 is $675,547.42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620"/>
      </w:tblGrid>
      <w:tr w:rsidR="008A24B9" w:rsidRPr="00920CA0" w:rsidTr="00920CA0">
        <w:trPr>
          <w:trHeight w:val="98"/>
        </w:trPr>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Operating Account (FSCB)                                             0.20%</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 xml:space="preserve">34,242.71       </w:t>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Capital Expense Account                                                0.30%</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 xml:space="preserve">34,631.23        </w:t>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CD @ American Bank Mature 10/18/17(Reserve)         0.65%</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331,537.66</w:t>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CD @ American Bank 12/15/17 (Reserve)                    1.00%</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171,135.82</w:t>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CD @ American Bank 10/31/17 (Operating Account)   1.00%</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104,000.00</w:t>
            </w:r>
            <w:r w:rsidRPr="00920CA0">
              <w:rPr>
                <w:rFonts w:cs="Arial"/>
                <w:i/>
              </w:rPr>
              <w:fldChar w:fldCharType="begin"/>
            </w:r>
            <w:r w:rsidRPr="00920CA0">
              <w:rPr>
                <w:rFonts w:cs="Arial"/>
                <w:i/>
              </w:rPr>
              <w:instrText xml:space="preserve"> =SUM(ABOVE) </w:instrText>
            </w:r>
            <w:r w:rsidRPr="00920CA0">
              <w:rPr>
                <w:rFonts w:cs="Arial"/>
                <w:i/>
              </w:rPr>
              <w:fldChar w:fldCharType="end"/>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tcPr>
          <w:p w:rsidR="008A24B9" w:rsidRPr="00920CA0" w:rsidRDefault="008A24B9" w:rsidP="00920CA0">
            <w:pPr>
              <w:jc w:val="left"/>
              <w:rPr>
                <w:rFonts w:cs="Arial"/>
                <w:i/>
              </w:rPr>
            </w:pP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fldChar w:fldCharType="begin"/>
            </w:r>
            <w:r w:rsidRPr="00920CA0">
              <w:rPr>
                <w:rFonts w:cs="Arial"/>
                <w:i/>
              </w:rPr>
              <w:instrText xml:space="preserve"> =SUM(ABOVE) </w:instrText>
            </w:r>
            <w:r w:rsidRPr="00920CA0">
              <w:rPr>
                <w:rFonts w:cs="Arial"/>
                <w:i/>
              </w:rPr>
              <w:fldChar w:fldCharType="end"/>
            </w: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tcPr>
          <w:p w:rsidR="008A24B9" w:rsidRPr="00920CA0" w:rsidRDefault="008A24B9" w:rsidP="00920CA0">
            <w:pPr>
              <w:jc w:val="left"/>
              <w:rPr>
                <w:rFonts w:cs="Arial"/>
                <w:i/>
              </w:rPr>
            </w:pPr>
          </w:p>
        </w:tc>
        <w:tc>
          <w:tcPr>
            <w:tcW w:w="1620" w:type="dxa"/>
            <w:tcBorders>
              <w:top w:val="single" w:sz="4" w:space="0" w:color="auto"/>
              <w:left w:val="single" w:sz="4" w:space="0" w:color="auto"/>
              <w:bottom w:val="single" w:sz="4" w:space="0" w:color="auto"/>
              <w:right w:val="single" w:sz="4" w:space="0" w:color="auto"/>
            </w:tcBorders>
          </w:tcPr>
          <w:p w:rsidR="008A24B9" w:rsidRPr="00920CA0" w:rsidRDefault="008A24B9" w:rsidP="00920CA0">
            <w:pPr>
              <w:jc w:val="left"/>
              <w:rPr>
                <w:rFonts w:cs="Arial"/>
                <w:i/>
              </w:rPr>
            </w:pPr>
          </w:p>
        </w:tc>
      </w:tr>
      <w:tr w:rsidR="008A24B9" w:rsidRPr="00920CA0" w:rsidTr="00920CA0">
        <w:tc>
          <w:tcPr>
            <w:tcW w:w="666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TOTAL</w:t>
            </w:r>
          </w:p>
        </w:tc>
        <w:tc>
          <w:tcPr>
            <w:tcW w:w="1620"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fldChar w:fldCharType="begin"/>
            </w:r>
            <w:r w:rsidRPr="00920CA0">
              <w:rPr>
                <w:rFonts w:cs="Arial"/>
                <w:i/>
              </w:rPr>
              <w:instrText xml:space="preserve"> =SUM(ABOVE) </w:instrText>
            </w:r>
            <w:r w:rsidRPr="00920CA0">
              <w:rPr>
                <w:rFonts w:cs="Arial"/>
                <w:i/>
              </w:rPr>
              <w:fldChar w:fldCharType="separate"/>
            </w:r>
            <w:r w:rsidRPr="00920CA0">
              <w:rPr>
                <w:rFonts w:cs="Arial"/>
                <w:i/>
              </w:rPr>
              <w:t>675,547.42</w:t>
            </w:r>
            <w:r w:rsidRPr="00920CA0">
              <w:rPr>
                <w:rFonts w:cs="Arial"/>
                <w:i/>
              </w:rPr>
              <w:fldChar w:fldCharType="end"/>
            </w:r>
          </w:p>
        </w:tc>
      </w:tr>
    </w:tbl>
    <w:p w:rsidR="008A24B9" w:rsidRPr="00920CA0" w:rsidRDefault="008A24B9" w:rsidP="00920CA0">
      <w:pPr>
        <w:jc w:val="left"/>
        <w:rPr>
          <w:rFonts w:cs="Arial"/>
          <w:i/>
        </w:rPr>
      </w:pPr>
    </w:p>
    <w:p w:rsidR="008A24B9" w:rsidRPr="00920CA0" w:rsidRDefault="008A24B9" w:rsidP="00920CA0">
      <w:pPr>
        <w:jc w:val="left"/>
        <w:rPr>
          <w:rFonts w:cs="Arial"/>
          <w:i/>
        </w:rPr>
      </w:pPr>
      <w:r w:rsidRPr="00920CA0">
        <w:rPr>
          <w:rFonts w:cs="Arial"/>
          <w:i/>
        </w:rPr>
        <w:t>Financial Reports</w:t>
      </w:r>
    </w:p>
    <w:p w:rsidR="008A24B9" w:rsidRPr="00920CA0" w:rsidRDefault="008A24B9" w:rsidP="00920CA0">
      <w:pPr>
        <w:jc w:val="left"/>
        <w:rPr>
          <w:rFonts w:cs="Arial"/>
          <w:i/>
        </w:rPr>
      </w:pPr>
    </w:p>
    <w:p w:rsidR="008A24B9" w:rsidRPr="00920CA0" w:rsidRDefault="008A24B9" w:rsidP="00920CA0">
      <w:pPr>
        <w:numPr>
          <w:ilvl w:val="0"/>
          <w:numId w:val="10"/>
        </w:numPr>
        <w:jc w:val="left"/>
        <w:rPr>
          <w:rFonts w:cs="Arial"/>
          <w:i/>
        </w:rPr>
      </w:pPr>
      <w:r w:rsidRPr="00920CA0">
        <w:rPr>
          <w:rFonts w:cs="Arial"/>
          <w:i/>
        </w:rPr>
        <w:t>Attached is the report for September 2017 Profit &amp; Loss as compared to September budget.</w:t>
      </w:r>
    </w:p>
    <w:p w:rsidR="008A24B9" w:rsidRPr="00920CA0" w:rsidRDefault="008A24B9" w:rsidP="00920CA0">
      <w:pPr>
        <w:jc w:val="left"/>
        <w:rPr>
          <w:rFonts w:cs="Arial"/>
          <w:i/>
        </w:rPr>
      </w:pPr>
    </w:p>
    <w:p w:rsidR="008A24B9" w:rsidRPr="00920CA0" w:rsidRDefault="008A24B9" w:rsidP="00920CA0">
      <w:pPr>
        <w:numPr>
          <w:ilvl w:val="0"/>
          <w:numId w:val="10"/>
        </w:numPr>
        <w:jc w:val="left"/>
        <w:rPr>
          <w:rFonts w:cs="Arial"/>
          <w:i/>
        </w:rPr>
      </w:pPr>
      <w:r w:rsidRPr="00920CA0">
        <w:rPr>
          <w:rFonts w:cs="Arial"/>
          <w:i/>
        </w:rPr>
        <w:t>Attached is the report for September YTD 2017 Profit &amp; Loss as compared to September YTD budget.</w:t>
      </w:r>
    </w:p>
    <w:p w:rsidR="008A24B9" w:rsidRPr="00920CA0" w:rsidRDefault="008A24B9" w:rsidP="00920CA0">
      <w:pPr>
        <w:jc w:val="left"/>
        <w:rPr>
          <w:rFonts w:cs="Arial"/>
          <w:i/>
        </w:rPr>
      </w:pPr>
    </w:p>
    <w:p w:rsidR="008A24B9" w:rsidRPr="00920CA0" w:rsidRDefault="008A24B9" w:rsidP="00920CA0">
      <w:pPr>
        <w:numPr>
          <w:ilvl w:val="0"/>
          <w:numId w:val="10"/>
        </w:numPr>
        <w:jc w:val="left"/>
        <w:rPr>
          <w:rFonts w:cs="Arial"/>
          <w:i/>
        </w:rPr>
      </w:pPr>
      <w:r w:rsidRPr="00920CA0">
        <w:rPr>
          <w:rFonts w:cs="Arial"/>
          <w:i/>
        </w:rPr>
        <w:t xml:space="preserve">Attached is the Balance Sheet for end of September 2017.   </w:t>
      </w:r>
    </w:p>
    <w:p w:rsidR="008A24B9" w:rsidRPr="00920CA0" w:rsidRDefault="008A24B9" w:rsidP="00920CA0">
      <w:pPr>
        <w:jc w:val="left"/>
        <w:rPr>
          <w:rFonts w:cs="Arial"/>
          <w:i/>
        </w:rPr>
      </w:pPr>
    </w:p>
    <w:p w:rsidR="008A24B9" w:rsidRPr="00920CA0" w:rsidRDefault="008A24B9" w:rsidP="00920CA0">
      <w:pPr>
        <w:jc w:val="left"/>
        <w:rPr>
          <w:rFonts w:cs="Arial"/>
          <w:i/>
        </w:rPr>
      </w:pPr>
      <w:r w:rsidRPr="00920CA0">
        <w:rPr>
          <w:rFonts w:cs="Arial"/>
          <w:i/>
        </w:rPr>
        <w:t>Comments on Financial Reports</w:t>
      </w:r>
    </w:p>
    <w:p w:rsidR="008A24B9" w:rsidRPr="00920CA0" w:rsidRDefault="008A24B9" w:rsidP="00920CA0">
      <w:pPr>
        <w:jc w:val="left"/>
        <w:rPr>
          <w:rFonts w:cs="Arial"/>
          <w:i/>
        </w:rPr>
      </w:pPr>
    </w:p>
    <w:p w:rsidR="008A24B9" w:rsidRPr="00920CA0" w:rsidRDefault="008A24B9" w:rsidP="00920CA0">
      <w:pPr>
        <w:numPr>
          <w:ilvl w:val="1"/>
          <w:numId w:val="11"/>
        </w:numPr>
        <w:jc w:val="left"/>
        <w:rPr>
          <w:rFonts w:cs="Arial"/>
          <w:i/>
        </w:rPr>
      </w:pPr>
      <w:r w:rsidRPr="00920CA0">
        <w:rPr>
          <w:rFonts w:cs="Arial"/>
          <w:i/>
        </w:rPr>
        <w:t xml:space="preserve"> Income in September was $4,158 vs. budget of $3,955. This is due to income from Lincoln County as well as above budget for permit fees. This does not include SAFER Grant of $24,760</w:t>
      </w:r>
    </w:p>
    <w:p w:rsidR="008A24B9" w:rsidRPr="00920CA0" w:rsidRDefault="008A24B9" w:rsidP="00920CA0">
      <w:pPr>
        <w:jc w:val="left"/>
        <w:rPr>
          <w:rFonts w:cs="Arial"/>
          <w:i/>
        </w:rPr>
      </w:pPr>
    </w:p>
    <w:p w:rsidR="008A24B9" w:rsidRPr="00920CA0" w:rsidRDefault="008A24B9" w:rsidP="00920CA0">
      <w:pPr>
        <w:numPr>
          <w:ilvl w:val="1"/>
          <w:numId w:val="11"/>
        </w:numPr>
        <w:jc w:val="left"/>
        <w:rPr>
          <w:rFonts w:cs="Arial"/>
          <w:i/>
        </w:rPr>
      </w:pPr>
      <w:r w:rsidRPr="00920CA0">
        <w:rPr>
          <w:rFonts w:cs="Arial"/>
          <w:i/>
        </w:rPr>
        <w:t>Expenditures in September were $70,348 vs a budget of $53,841 or $16,705 above budget. The above budget amounts were made up of $13,262 SAFER Grant salaries, and $3,244 over budget in budgeted accounts</w:t>
      </w:r>
    </w:p>
    <w:p w:rsidR="008A24B9" w:rsidRPr="00920CA0" w:rsidRDefault="008A24B9" w:rsidP="00920CA0">
      <w:pPr>
        <w:jc w:val="left"/>
        <w:rPr>
          <w:rFonts w:cs="Arial"/>
          <w:i/>
        </w:rPr>
      </w:pPr>
      <w:r w:rsidRPr="00920CA0">
        <w:rPr>
          <w:rFonts w:cs="Arial"/>
          <w:i/>
        </w:rPr>
        <w:t>.</w:t>
      </w:r>
    </w:p>
    <w:p w:rsidR="008A24B9" w:rsidRPr="00920CA0" w:rsidRDefault="008A24B9" w:rsidP="00920CA0">
      <w:pPr>
        <w:numPr>
          <w:ilvl w:val="2"/>
          <w:numId w:val="11"/>
        </w:numPr>
        <w:jc w:val="left"/>
        <w:rPr>
          <w:rFonts w:cs="Arial"/>
          <w:i/>
        </w:rPr>
      </w:pPr>
      <w:r w:rsidRPr="00920CA0">
        <w:rPr>
          <w:rFonts w:cs="Arial"/>
          <w:i/>
        </w:rPr>
        <w:t xml:space="preserve">Administrative Expenses were $962 which is $583 below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Capital Expenses were $1,692 which is $752 above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Maintenance expenses were $9,830 which was $4,997 above budget due to repairs on 9714.</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Utility expenses were $2,818 which was $745 above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Training expenses were $426 which was $574 below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EMS Supplies expenses were $112 which was $804 below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Other expenses were $118 which was $1,289 below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Personnel expenses were $54,388 which was $13,262 above budget due to new first responders not being in the budget </w:t>
      </w:r>
    </w:p>
    <w:p w:rsidR="008A24B9" w:rsidRPr="00920CA0" w:rsidRDefault="008A24B9" w:rsidP="00920CA0">
      <w:pPr>
        <w:jc w:val="left"/>
        <w:rPr>
          <w:rFonts w:cs="Arial"/>
          <w:i/>
        </w:rPr>
      </w:pPr>
    </w:p>
    <w:p w:rsidR="008A24B9" w:rsidRPr="00920CA0" w:rsidRDefault="008A24B9" w:rsidP="00920CA0">
      <w:pPr>
        <w:numPr>
          <w:ilvl w:val="1"/>
          <w:numId w:val="11"/>
        </w:numPr>
        <w:jc w:val="left"/>
        <w:rPr>
          <w:rFonts w:cs="Arial"/>
          <w:i/>
        </w:rPr>
      </w:pPr>
      <w:r w:rsidRPr="00920CA0">
        <w:rPr>
          <w:rFonts w:cs="Arial"/>
          <w:i/>
        </w:rPr>
        <w:t xml:space="preserve">Income for 2017 September YTD was $876,350 vs. </w:t>
      </w:r>
      <w:proofErr w:type="gramStart"/>
      <w:r w:rsidRPr="00920CA0">
        <w:rPr>
          <w:rFonts w:cs="Arial"/>
          <w:i/>
        </w:rPr>
        <w:t>a</w:t>
      </w:r>
      <w:proofErr w:type="gramEnd"/>
      <w:r w:rsidRPr="00920CA0">
        <w:rPr>
          <w:rFonts w:cs="Arial"/>
          <w:i/>
        </w:rPr>
        <w:t xml:space="preserve"> YTD budget of $883,865 which is $7,515 below YTD budget. This is does not take into account the SAFER Grant money which is $128,789.</w:t>
      </w:r>
    </w:p>
    <w:p w:rsidR="008A24B9" w:rsidRPr="00920CA0" w:rsidRDefault="008A24B9" w:rsidP="00920CA0">
      <w:pPr>
        <w:jc w:val="left"/>
        <w:rPr>
          <w:rFonts w:cs="Arial"/>
          <w:i/>
        </w:rPr>
      </w:pPr>
    </w:p>
    <w:p w:rsidR="008A24B9" w:rsidRPr="00920CA0" w:rsidRDefault="008A24B9" w:rsidP="00920CA0">
      <w:pPr>
        <w:numPr>
          <w:ilvl w:val="1"/>
          <w:numId w:val="11"/>
        </w:numPr>
        <w:jc w:val="left"/>
        <w:rPr>
          <w:rFonts w:cs="Arial"/>
          <w:i/>
        </w:rPr>
      </w:pPr>
      <w:r w:rsidRPr="00920CA0">
        <w:rPr>
          <w:rFonts w:cs="Arial"/>
          <w:i/>
        </w:rPr>
        <w:t>Expenses for 2017 September YTD were $844,074 which is $156,300 above budget. The above budget amounts were made up of $128,789 SAFER Grant salaries, and $27,511 over budget in budgeted accounts.</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Admin expenses YTD were $1,252 below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Capital expenses YTD were $26,812 below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Maintenance expenses YTD were $21,964 above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Utility expenses YTD were $1,380 below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Training expenses YTD were $1,816 above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EMS expenses YTD were $1,380 above budget.</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 xml:space="preserve">Other expenses YTD were $2,311 below budget </w:t>
      </w:r>
    </w:p>
    <w:p w:rsidR="008A24B9" w:rsidRPr="00920CA0" w:rsidRDefault="008A24B9" w:rsidP="00920CA0">
      <w:pPr>
        <w:jc w:val="left"/>
        <w:rPr>
          <w:rFonts w:cs="Arial"/>
          <w:i/>
        </w:rPr>
      </w:pPr>
    </w:p>
    <w:p w:rsidR="008A24B9" w:rsidRPr="00920CA0" w:rsidRDefault="008A24B9" w:rsidP="00920CA0">
      <w:pPr>
        <w:numPr>
          <w:ilvl w:val="2"/>
          <w:numId w:val="11"/>
        </w:numPr>
        <w:jc w:val="left"/>
        <w:rPr>
          <w:rFonts w:cs="Arial"/>
          <w:i/>
        </w:rPr>
      </w:pPr>
      <w:r w:rsidRPr="00920CA0">
        <w:rPr>
          <w:rFonts w:cs="Arial"/>
          <w:i/>
        </w:rPr>
        <w:t>Personnel expenses YTD were $129,866 above budget.</w:t>
      </w:r>
    </w:p>
    <w:p w:rsidR="008A24B9" w:rsidRPr="00920CA0" w:rsidRDefault="008A24B9" w:rsidP="00920CA0">
      <w:pPr>
        <w:jc w:val="left"/>
        <w:rPr>
          <w:rFonts w:cs="Arial"/>
          <w:i/>
        </w:rPr>
      </w:pPr>
    </w:p>
    <w:p w:rsidR="008A24B9" w:rsidRPr="00920CA0" w:rsidRDefault="008A24B9" w:rsidP="00920CA0">
      <w:pPr>
        <w:jc w:val="left"/>
        <w:rPr>
          <w:rFonts w:cs="Arial"/>
          <w:i/>
        </w:rPr>
      </w:pPr>
    </w:p>
    <w:p w:rsidR="008A24B9" w:rsidRDefault="008A24B9" w:rsidP="00920CA0">
      <w:pPr>
        <w:jc w:val="left"/>
        <w:rPr>
          <w:rFonts w:cs="Arial"/>
          <w:i/>
        </w:rPr>
      </w:pPr>
      <w:r w:rsidRPr="00920CA0">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920CA0" w:rsidRDefault="008A24B9" w:rsidP="00920CA0">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lastRenderedPageBreak/>
              <w:t>Year</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Budget</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Total Personnel Expense (9000)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Total Personnel Expense (9000) as % of Budget</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2006</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734,940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253,240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34.45%</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2007</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739,916</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291,500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39.40%</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2008</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734,600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364,200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49.58%</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2009</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827,458</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401,208</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48.49%</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2010</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762,530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353,314</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46.20%</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2011</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761,540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396,430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52.05%</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2012</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759,163</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407,500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53.68%</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2013</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784,130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444,700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56.71%</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2014</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804,966</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463,830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57.62%</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2015</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870,607</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528,725</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60.73%</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2015</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820,984*</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503,413</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61.32%</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2016</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884,638*</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517,172*</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58.46%</w:t>
            </w:r>
          </w:p>
        </w:tc>
      </w:tr>
      <w:tr w:rsidR="008A24B9" w:rsidRPr="00920CA0" w:rsidTr="00920CA0">
        <w:tc>
          <w:tcPr>
            <w:tcW w:w="0" w:type="auto"/>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2017</w:t>
            </w:r>
          </w:p>
        </w:tc>
        <w:tc>
          <w:tcPr>
            <w:tcW w:w="1137"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895,790</w:t>
            </w:r>
          </w:p>
        </w:tc>
        <w:tc>
          <w:tcPr>
            <w:tcW w:w="1906"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530,600</w:t>
            </w:r>
          </w:p>
        </w:tc>
        <w:tc>
          <w:tcPr>
            <w:tcW w:w="2273" w:type="dxa"/>
            <w:tcBorders>
              <w:top w:val="single" w:sz="4" w:space="0" w:color="auto"/>
              <w:left w:val="single" w:sz="4" w:space="0" w:color="auto"/>
              <w:bottom w:val="single" w:sz="4" w:space="0" w:color="auto"/>
              <w:right w:val="single" w:sz="4" w:space="0" w:color="auto"/>
            </w:tcBorders>
            <w:hideMark/>
          </w:tcPr>
          <w:p w:rsidR="008A24B9" w:rsidRPr="00920CA0" w:rsidRDefault="008A24B9" w:rsidP="00920CA0">
            <w:pPr>
              <w:jc w:val="left"/>
              <w:rPr>
                <w:rFonts w:cs="Arial"/>
                <w:i/>
              </w:rPr>
            </w:pPr>
            <w:r w:rsidRPr="00920CA0">
              <w:rPr>
                <w:rFonts w:cs="Arial"/>
                <w:i/>
              </w:rPr>
              <w:t>59.23%</w:t>
            </w:r>
          </w:p>
        </w:tc>
      </w:tr>
    </w:tbl>
    <w:p w:rsidR="008A24B9" w:rsidRPr="00920CA0" w:rsidRDefault="008A24B9" w:rsidP="00920CA0">
      <w:pPr>
        <w:jc w:val="left"/>
        <w:rPr>
          <w:rFonts w:cs="Arial"/>
          <w:i/>
        </w:rPr>
      </w:pPr>
    </w:p>
    <w:p w:rsidR="008A24B9" w:rsidRPr="00920CA0" w:rsidRDefault="008A24B9" w:rsidP="00920CA0">
      <w:pPr>
        <w:jc w:val="left"/>
        <w:rPr>
          <w:rFonts w:cs="Arial"/>
          <w:i/>
        </w:rPr>
      </w:pPr>
    </w:p>
    <w:p w:rsidR="008A24B9" w:rsidRPr="00920CA0" w:rsidRDefault="008A24B9" w:rsidP="00920CA0">
      <w:pPr>
        <w:jc w:val="left"/>
        <w:rPr>
          <w:rFonts w:cs="Arial"/>
          <w:i/>
        </w:rPr>
      </w:pPr>
    </w:p>
    <w:p w:rsidR="008A24B9" w:rsidRPr="00920CA0" w:rsidRDefault="008A24B9" w:rsidP="00920CA0">
      <w:pPr>
        <w:jc w:val="left"/>
        <w:rPr>
          <w:rFonts w:cs="Arial"/>
          <w:i/>
        </w:rPr>
      </w:pPr>
    </w:p>
    <w:p w:rsidR="008A24B9" w:rsidRPr="00920CA0" w:rsidRDefault="008A24B9" w:rsidP="00920CA0">
      <w:pPr>
        <w:jc w:val="left"/>
        <w:rPr>
          <w:rFonts w:cs="Arial"/>
          <w:i/>
        </w:rPr>
      </w:pPr>
    </w:p>
    <w:p w:rsidR="008A24B9" w:rsidRPr="00920CA0" w:rsidRDefault="008A24B9" w:rsidP="008A24B9">
      <w:pPr>
        <w:numPr>
          <w:ilvl w:val="0"/>
          <w:numId w:val="15"/>
        </w:numPr>
        <w:jc w:val="left"/>
        <w:rPr>
          <w:rFonts w:cs="Arial"/>
          <w:i/>
        </w:rPr>
      </w:pPr>
      <w:r w:rsidRPr="00920CA0">
        <w:rPr>
          <w:rFonts w:cs="Arial"/>
          <w:i/>
        </w:rPr>
        <w:t>* Actual expense</w:t>
      </w:r>
    </w:p>
    <w:p w:rsidR="008A24B9" w:rsidRPr="00920CA0" w:rsidRDefault="008A24B9" w:rsidP="00920CA0">
      <w:pPr>
        <w:jc w:val="left"/>
        <w:rPr>
          <w:rFonts w:cs="Arial"/>
          <w:i/>
        </w:rPr>
      </w:pPr>
    </w:p>
    <w:p w:rsidR="008A24B9" w:rsidRPr="00920CA0" w:rsidRDefault="008A24B9" w:rsidP="00920CA0">
      <w:pPr>
        <w:jc w:val="left"/>
        <w:rPr>
          <w:rFonts w:cs="Arial"/>
          <w:i/>
        </w:rPr>
      </w:pPr>
      <w:r w:rsidRPr="00920CA0">
        <w:rPr>
          <w:rFonts w:cs="Arial"/>
          <w:i/>
        </w:rPr>
        <w:t xml:space="preserve">Balance in the reserve account as of the end of September is $537,304.71.  This is 60% of $895,790 of the 2017 annual budget.  </w:t>
      </w:r>
    </w:p>
    <w:p w:rsidR="008A24B9" w:rsidRPr="00920CA0" w:rsidRDefault="008A24B9" w:rsidP="00920CA0">
      <w:pPr>
        <w:jc w:val="left"/>
        <w:rPr>
          <w:rFonts w:cs="Arial"/>
          <w:i/>
        </w:rPr>
      </w:pPr>
    </w:p>
    <w:p w:rsidR="008A24B9" w:rsidRPr="00920CA0" w:rsidRDefault="008A24B9" w:rsidP="00920CA0">
      <w:pPr>
        <w:jc w:val="left"/>
        <w:rPr>
          <w:rFonts w:cs="Arial"/>
          <w:i/>
        </w:rPr>
      </w:pPr>
      <w:r w:rsidRPr="00920CA0">
        <w:rPr>
          <w:rFonts w:cs="Arial"/>
          <w:i/>
        </w:rPr>
        <w:t>As of the end of September SAFER amount billed and received is $128,788.96.</w:t>
      </w:r>
    </w:p>
    <w:p w:rsidR="008A24B9" w:rsidRPr="00920CA0" w:rsidRDefault="008A24B9" w:rsidP="00920CA0">
      <w:pPr>
        <w:jc w:val="left"/>
        <w:rPr>
          <w:rFonts w:cs="Arial"/>
          <w:i/>
        </w:rPr>
      </w:pPr>
    </w:p>
    <w:p w:rsidR="008A24B9" w:rsidRDefault="008A24B9" w:rsidP="003606B4">
      <w:pPr>
        <w:jc w:val="left"/>
        <w:rPr>
          <w:rFonts w:cs="Arial"/>
        </w:rPr>
      </w:pPr>
    </w:p>
    <w:p w:rsidR="008A24B9" w:rsidRPr="003606B4" w:rsidRDefault="008A24B9" w:rsidP="003606B4">
      <w:pPr>
        <w:jc w:val="left"/>
        <w:rPr>
          <w:rFonts w:cs="Arial"/>
        </w:rPr>
      </w:pPr>
      <w:r>
        <w:rPr>
          <w:rFonts w:cs="Arial"/>
        </w:rPr>
        <w:t xml:space="preserve"> </w:t>
      </w: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Default="008A24B9" w:rsidP="00920CA0">
      <w:pPr>
        <w:jc w:val="center"/>
        <w:rPr>
          <w:b/>
          <w:u w:val="single"/>
        </w:rPr>
      </w:pPr>
      <w:r>
        <w:rPr>
          <w:b/>
          <w:u w:val="single"/>
        </w:rPr>
        <w:t>Special Business</w:t>
      </w:r>
    </w:p>
    <w:p w:rsidR="008A24B9" w:rsidRPr="00920CA0" w:rsidRDefault="008A24B9" w:rsidP="00920CA0">
      <w:pPr>
        <w:jc w:val="left"/>
      </w:pPr>
      <w:r>
        <w:t xml:space="preserve">Keith Collier presented Laura Hakenewerth and Ann Davis with a check for $4500 for the restoration of Engine 3. The proceeds came from a raffle that Keith and Valerie Collier had organized. </w:t>
      </w: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CF26B6">
      <w:pPr>
        <w:jc w:val="left"/>
        <w:rPr>
          <w:b/>
          <w:u w:val="single"/>
        </w:rPr>
      </w:pPr>
    </w:p>
    <w:p w:rsidR="008A24B9" w:rsidRDefault="008A24B9" w:rsidP="008A24B9">
      <w:pPr>
        <w:pStyle w:val="ListParagraph"/>
        <w:numPr>
          <w:ilvl w:val="0"/>
          <w:numId w:val="20"/>
        </w:numPr>
        <w:jc w:val="left"/>
      </w:pPr>
      <w:r>
        <w:t>Financial Adviser Agreement</w:t>
      </w:r>
    </w:p>
    <w:p w:rsidR="008A24B9" w:rsidRDefault="008A24B9" w:rsidP="003438F7">
      <w:pPr>
        <w:pStyle w:val="ListParagraph"/>
        <w:jc w:val="left"/>
      </w:pPr>
      <w:r>
        <w:t xml:space="preserve">A motion was made by Treasurer Dan West to go into an agreement with Piper </w:t>
      </w:r>
      <w:proofErr w:type="spellStart"/>
      <w:r>
        <w:t>Jaffray</w:t>
      </w:r>
      <w:proofErr w:type="spellEnd"/>
      <w:r>
        <w:t xml:space="preserve"> as a Financial Adviser. The motion was seconded by Director Bob Grah. Roll call was as follows:</w:t>
      </w:r>
    </w:p>
    <w:p w:rsidR="008A24B9" w:rsidRDefault="008A24B9" w:rsidP="003438F7">
      <w:pPr>
        <w:pStyle w:val="ListParagraph"/>
        <w:jc w:val="left"/>
      </w:pPr>
    </w:p>
    <w:p w:rsidR="008A24B9" w:rsidRDefault="008A24B9" w:rsidP="003438F7">
      <w:pPr>
        <w:ind w:firstLine="720"/>
        <w:jc w:val="left"/>
      </w:pPr>
      <w:r>
        <w:t>Rudy Jovanovic – aye</w:t>
      </w:r>
      <w:r>
        <w:tab/>
      </w:r>
    </w:p>
    <w:p w:rsidR="008A24B9" w:rsidRDefault="008A24B9" w:rsidP="003438F7">
      <w:pPr>
        <w:ind w:firstLine="720"/>
        <w:jc w:val="left"/>
      </w:pPr>
      <w:r>
        <w:t>Dan West - aye</w:t>
      </w:r>
    </w:p>
    <w:p w:rsidR="008A24B9" w:rsidRDefault="008A24B9" w:rsidP="003438F7">
      <w:pPr>
        <w:ind w:firstLine="720"/>
        <w:jc w:val="left"/>
      </w:pPr>
      <w:r>
        <w:t>Bob Grah – aye</w:t>
      </w:r>
    </w:p>
    <w:p w:rsidR="008A24B9" w:rsidRDefault="008A24B9" w:rsidP="003438F7">
      <w:pPr>
        <w:ind w:firstLine="720"/>
        <w:jc w:val="left"/>
      </w:pPr>
      <w:r>
        <w:t>Mike Schriener – absent</w:t>
      </w:r>
    </w:p>
    <w:p w:rsidR="008A24B9" w:rsidRDefault="008A24B9" w:rsidP="003438F7">
      <w:pPr>
        <w:ind w:firstLine="720"/>
        <w:jc w:val="left"/>
      </w:pPr>
      <w:r>
        <w:t>Mike Gantner – aye</w:t>
      </w:r>
      <w:r>
        <w:tab/>
      </w:r>
      <w:r>
        <w:tab/>
      </w:r>
      <w:r>
        <w:tab/>
      </w:r>
      <w:r>
        <w:tab/>
      </w:r>
      <w:r>
        <w:tab/>
      </w:r>
      <w:r>
        <w:tab/>
      </w:r>
      <w:r>
        <w:tab/>
      </w:r>
      <w:r>
        <w:tab/>
      </w:r>
      <w:r>
        <w:tab/>
      </w:r>
      <w:r>
        <w:tab/>
      </w:r>
      <w:r>
        <w:tab/>
      </w:r>
      <w:r>
        <w:tab/>
      </w:r>
    </w:p>
    <w:p w:rsidR="008A24B9" w:rsidRDefault="008A24B9" w:rsidP="008A24B9">
      <w:pPr>
        <w:pStyle w:val="ListParagraph"/>
        <w:numPr>
          <w:ilvl w:val="0"/>
          <w:numId w:val="20"/>
        </w:numPr>
        <w:jc w:val="left"/>
      </w:pPr>
      <w:r>
        <w:t>Firehouse Symposium Briefing</w:t>
      </w:r>
    </w:p>
    <w:p w:rsidR="008A24B9" w:rsidRDefault="008A24B9" w:rsidP="003438F7">
      <w:pPr>
        <w:ind w:left="720"/>
        <w:jc w:val="left"/>
      </w:pPr>
      <w:r>
        <w:t>Chief MacKnight spoke about the North Carolina conference and where he would like to see the district and Board of Directors to proceed. The Board decided a special meeting would need to take place to discuss this subject in depth. Kim will set up a doodle invitation to decide on when we should be able to accomplish this.</w:t>
      </w:r>
    </w:p>
    <w:p w:rsidR="008A24B9" w:rsidRDefault="008A24B9" w:rsidP="003438F7">
      <w:pPr>
        <w:ind w:firstLine="360"/>
        <w:jc w:val="left"/>
      </w:pPr>
      <w:r>
        <w:t xml:space="preserve"> </w:t>
      </w:r>
    </w:p>
    <w:p w:rsidR="008A24B9" w:rsidRDefault="008A24B9" w:rsidP="008A24B9">
      <w:pPr>
        <w:pStyle w:val="ListParagraph"/>
        <w:numPr>
          <w:ilvl w:val="0"/>
          <w:numId w:val="20"/>
        </w:numPr>
        <w:jc w:val="left"/>
      </w:pPr>
      <w:r>
        <w:t>Tax Increase / Bond Issue Spread Sheets</w:t>
      </w:r>
    </w:p>
    <w:p w:rsidR="008A24B9" w:rsidRDefault="008A24B9" w:rsidP="003438F7">
      <w:pPr>
        <w:pStyle w:val="ListParagraph"/>
        <w:jc w:val="left"/>
      </w:pPr>
      <w:r>
        <w:t>Chief MacKnight discussed that during the Tax Increase Initiative Workshop we had firmed up some numbers on both sides of the spread sheet. He will be updating and sending out the spread sheet for further review.</w:t>
      </w:r>
    </w:p>
    <w:p w:rsidR="008A24B9" w:rsidRDefault="008A24B9" w:rsidP="003438F7">
      <w:pPr>
        <w:pStyle w:val="ListParagraph"/>
        <w:jc w:val="left"/>
      </w:pPr>
    </w:p>
    <w:p w:rsidR="008A24B9" w:rsidRDefault="008A24B9" w:rsidP="003438F7">
      <w:pPr>
        <w:pStyle w:val="ListParagraph"/>
        <w:jc w:val="left"/>
      </w:pPr>
      <w:r>
        <w:t>Chairman Rudy Jovanovic spoke about his lunch meeting with former BOD members Larry Zuhone and Randy Lewis.</w:t>
      </w:r>
    </w:p>
    <w:p w:rsidR="008A24B9" w:rsidRDefault="008A24B9" w:rsidP="003438F7">
      <w:pPr>
        <w:pStyle w:val="ListParagraph"/>
        <w:ind w:hanging="720"/>
        <w:jc w:val="left"/>
        <w:rPr>
          <w:b/>
          <w:u w:val="single"/>
        </w:rPr>
      </w:pPr>
    </w:p>
    <w:p w:rsidR="008A24B9" w:rsidRDefault="008A24B9" w:rsidP="003438F7">
      <w:pPr>
        <w:pStyle w:val="ListParagraph"/>
        <w:ind w:hanging="720"/>
        <w:jc w:val="left"/>
        <w:rPr>
          <w:b/>
          <w:u w:val="single"/>
        </w:rPr>
      </w:pPr>
    </w:p>
    <w:p w:rsidR="008A24B9" w:rsidRDefault="008A24B9" w:rsidP="003438F7">
      <w:pPr>
        <w:pStyle w:val="ListParagraph"/>
        <w:ind w:hanging="720"/>
        <w:jc w:val="left"/>
        <w:rPr>
          <w:b/>
          <w:u w:val="single"/>
        </w:rPr>
      </w:pPr>
      <w:r>
        <w:rPr>
          <w:b/>
          <w:u w:val="single"/>
        </w:rPr>
        <w:lastRenderedPageBreak/>
        <w:t>Merger Study</w:t>
      </w:r>
    </w:p>
    <w:p w:rsidR="008A24B9" w:rsidRDefault="008A24B9" w:rsidP="003438F7">
      <w:pPr>
        <w:pStyle w:val="ListParagraph"/>
        <w:ind w:hanging="720"/>
        <w:jc w:val="left"/>
      </w:pPr>
      <w:r>
        <w:t xml:space="preserve">Chief MacKnight explained he has not been able to firm up a date to meet with Chief Owenby. He has asked </w:t>
      </w:r>
    </w:p>
    <w:p w:rsidR="008A24B9" w:rsidRPr="003438F7" w:rsidRDefault="008A24B9" w:rsidP="00C00B40">
      <w:pPr>
        <w:pStyle w:val="ListParagraph"/>
        <w:ind w:left="0"/>
        <w:jc w:val="left"/>
      </w:pPr>
      <w:r>
        <w:t>Chairman Jovanovic to reach out to the Chairman of Warrenton Fire Protection District BOD to discuss the merger study documents.</w:t>
      </w:r>
    </w:p>
    <w:p w:rsidR="008A24B9" w:rsidRDefault="008A24B9" w:rsidP="003438F7">
      <w:pPr>
        <w:pStyle w:val="ListParagraph"/>
        <w:ind w:hanging="720"/>
        <w:jc w:val="left"/>
        <w:rPr>
          <w:b/>
          <w:u w:val="single"/>
        </w:rPr>
      </w:pPr>
    </w:p>
    <w:p w:rsidR="008A24B9" w:rsidRDefault="008A24B9" w:rsidP="003438F7">
      <w:pPr>
        <w:pStyle w:val="ListParagraph"/>
        <w:ind w:hanging="720"/>
        <w:jc w:val="left"/>
        <w:rPr>
          <w:b/>
          <w:u w:val="single"/>
        </w:rPr>
      </w:pPr>
      <w:r>
        <w:rPr>
          <w:b/>
          <w:u w:val="single"/>
        </w:rPr>
        <w:t>Truck Committee Update</w:t>
      </w:r>
    </w:p>
    <w:p w:rsidR="008A24B9" w:rsidRPr="00C00B40" w:rsidRDefault="008A24B9" w:rsidP="003438F7">
      <w:pPr>
        <w:pStyle w:val="ListParagraph"/>
        <w:ind w:hanging="720"/>
        <w:jc w:val="left"/>
      </w:pPr>
      <w:r>
        <w:t>Nothing pertinent to report at this time.</w:t>
      </w:r>
    </w:p>
    <w:p w:rsidR="008A24B9" w:rsidRDefault="008A24B9" w:rsidP="003438F7">
      <w:pPr>
        <w:pStyle w:val="ListParagraph"/>
        <w:jc w:val="left"/>
      </w:pPr>
    </w:p>
    <w:p w:rsidR="008A24B9" w:rsidRDefault="008A24B9" w:rsidP="003438F7">
      <w:pPr>
        <w:pStyle w:val="ListParagraph"/>
        <w:ind w:hanging="720"/>
        <w:jc w:val="left"/>
        <w:rPr>
          <w:b/>
          <w:u w:val="single"/>
        </w:rPr>
      </w:pPr>
    </w:p>
    <w:p w:rsidR="008A24B9" w:rsidRDefault="008A24B9" w:rsidP="00CF26B6">
      <w:pPr>
        <w:jc w:val="left"/>
      </w:pPr>
    </w:p>
    <w:p w:rsidR="008A24B9" w:rsidRDefault="008A24B9" w:rsidP="003772AC">
      <w:pPr>
        <w:jc w:val="center"/>
        <w:rPr>
          <w:b/>
          <w:u w:val="single"/>
        </w:rPr>
      </w:pPr>
      <w:r>
        <w:rPr>
          <w:b/>
          <w:u w:val="single"/>
        </w:rPr>
        <w:t>New Business</w:t>
      </w:r>
    </w:p>
    <w:p w:rsidR="008A24B9" w:rsidRDefault="008A24B9" w:rsidP="00C00B40">
      <w:pPr>
        <w:jc w:val="left"/>
        <w:rPr>
          <w:b/>
          <w:u w:val="single"/>
        </w:rPr>
      </w:pPr>
      <w:r>
        <w:rPr>
          <w:b/>
          <w:u w:val="single"/>
        </w:rPr>
        <w:t>Resolutions</w:t>
      </w:r>
    </w:p>
    <w:p w:rsidR="008A24B9" w:rsidRDefault="008A24B9" w:rsidP="00C00B40">
      <w:pPr>
        <w:jc w:val="center"/>
      </w:pPr>
      <w:r>
        <w:t>RESOLVED that the agreements to do business with Houston – Galveston Area Council (H-GAC), Rosenbauer and Target Solutions are hereby adopted and approved in their entirety.</w:t>
      </w:r>
    </w:p>
    <w:p w:rsidR="008A24B9" w:rsidRDefault="008A24B9" w:rsidP="00C00B40">
      <w:pPr>
        <w:jc w:val="center"/>
      </w:pPr>
    </w:p>
    <w:p w:rsidR="008A24B9" w:rsidRDefault="008A24B9" w:rsidP="00C00B40">
      <w:pPr>
        <w:jc w:val="left"/>
        <w:rPr>
          <w:b/>
          <w:u w:val="single"/>
        </w:rPr>
      </w:pPr>
      <w:r>
        <w:rPr>
          <w:b/>
          <w:u w:val="single"/>
        </w:rPr>
        <w:t xml:space="preserve">CD’s </w:t>
      </w:r>
    </w:p>
    <w:p w:rsidR="008A24B9" w:rsidRDefault="008A24B9" w:rsidP="00C00B40">
      <w:pPr>
        <w:jc w:val="left"/>
      </w:pPr>
      <w:r>
        <w:t>Director Bob Grah made a motion to go with the 18 month bid from American Bank for a $330,000 CD at a  1.50% APR. This CD will mature on October 18</w:t>
      </w:r>
      <w:r w:rsidRPr="00C00B40">
        <w:rPr>
          <w:vertAlign w:val="superscript"/>
        </w:rPr>
        <w:t>th</w:t>
      </w:r>
      <w:r>
        <w:t>. This motion was seconded by Director Mike Gantner. The roll call was as follows:</w:t>
      </w:r>
    </w:p>
    <w:p w:rsidR="008A24B9" w:rsidRDefault="008A24B9" w:rsidP="00C00B40">
      <w:pPr>
        <w:jc w:val="left"/>
      </w:pPr>
    </w:p>
    <w:p w:rsidR="008A24B9" w:rsidRDefault="008A24B9" w:rsidP="00C00B40">
      <w:pPr>
        <w:jc w:val="left"/>
      </w:pPr>
      <w:r>
        <w:t>Rudy Jovanovic – aye</w:t>
      </w:r>
      <w:r>
        <w:tab/>
      </w:r>
    </w:p>
    <w:p w:rsidR="008A24B9" w:rsidRDefault="008A24B9" w:rsidP="00C00B40">
      <w:pPr>
        <w:jc w:val="left"/>
      </w:pPr>
      <w:r>
        <w:t>Dan West - aye</w:t>
      </w:r>
    </w:p>
    <w:p w:rsidR="008A24B9" w:rsidRDefault="008A24B9" w:rsidP="00C00B40">
      <w:pPr>
        <w:jc w:val="left"/>
      </w:pPr>
      <w:r>
        <w:t>Bob Grah – aye</w:t>
      </w:r>
    </w:p>
    <w:p w:rsidR="008A24B9" w:rsidRDefault="008A24B9" w:rsidP="00C00B40">
      <w:pPr>
        <w:jc w:val="left"/>
      </w:pPr>
      <w:r>
        <w:t>Mike Schriener – absent</w:t>
      </w:r>
    </w:p>
    <w:p w:rsidR="008A24B9" w:rsidRDefault="008A24B9" w:rsidP="00C00B40">
      <w:pPr>
        <w:jc w:val="left"/>
      </w:pPr>
      <w:r>
        <w:t>Mike Gantner – aye</w:t>
      </w:r>
    </w:p>
    <w:p w:rsidR="008A24B9" w:rsidRDefault="008A24B9" w:rsidP="00C00B40">
      <w:pPr>
        <w:jc w:val="left"/>
      </w:pPr>
    </w:p>
    <w:p w:rsidR="008A24B9" w:rsidRDefault="008A24B9" w:rsidP="00C00B40">
      <w:pPr>
        <w:jc w:val="left"/>
      </w:pPr>
      <w:r>
        <w:t>The CD that will mature on October 31, 2017 will roll into General Operating for funding the remainder of the year.</w:t>
      </w:r>
    </w:p>
    <w:p w:rsidR="008A24B9" w:rsidRPr="00C00B40" w:rsidRDefault="008A24B9" w:rsidP="00C00B40">
      <w:pPr>
        <w:jc w:val="left"/>
      </w:pP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Discussion</w:t>
      </w: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566255" w:rsidRDefault="008A24B9" w:rsidP="00744030">
      <w:pPr>
        <w:pStyle w:val="ListParagraph"/>
        <w:numPr>
          <w:ilvl w:val="0"/>
          <w:numId w:val="9"/>
        </w:numPr>
        <w:jc w:val="left"/>
        <w:rPr>
          <w:b/>
          <w:u w:val="single"/>
        </w:rPr>
      </w:pPr>
      <w:r>
        <w:t>Discussion</w:t>
      </w:r>
    </w:p>
    <w:p w:rsidR="008A24B9" w:rsidRDefault="008A24B9" w:rsidP="00D45D9B">
      <w:pPr>
        <w:jc w:val="left"/>
        <w:rPr>
          <w:b/>
          <w:u w:val="single"/>
        </w:rPr>
      </w:pPr>
    </w:p>
    <w:p w:rsidR="008A24B9" w:rsidRDefault="008A24B9" w:rsidP="00C115B3">
      <w:pPr>
        <w:jc w:val="left"/>
        <w:rPr>
          <w:b/>
          <w:u w:val="single"/>
        </w:rPr>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1748.  Motion was made by Treasurer Dan West and was seconded by Director Mike Gantner.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aye</w:t>
      </w:r>
    </w:p>
    <w:p w:rsidR="008A24B9" w:rsidRDefault="008A24B9" w:rsidP="009C0BBB">
      <w:pPr>
        <w:jc w:val="left"/>
      </w:pPr>
      <w:r>
        <w:t>Mike Schriener – absent</w:t>
      </w:r>
    </w:p>
    <w:p w:rsidR="008A24B9" w:rsidRDefault="008A24B9" w:rsidP="009C0BBB">
      <w:pPr>
        <w:jc w:val="left"/>
      </w:pPr>
      <w:r>
        <w:t>Mike Gantner – aye</w:t>
      </w:r>
    </w:p>
    <w:p w:rsidR="008A24B9" w:rsidRDefault="008A24B9" w:rsidP="009C0BBB">
      <w:pPr>
        <w:jc w:val="left"/>
      </w:pPr>
    </w:p>
    <w:p w:rsidR="008A24B9" w:rsidRDefault="008A24B9" w:rsidP="009C0BBB">
      <w:pPr>
        <w:jc w:val="left"/>
      </w:pPr>
    </w:p>
    <w:p w:rsidR="008A24B9" w:rsidRDefault="008A24B9" w:rsidP="009C0BBB">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November 9,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9,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Bob Grah – Director – absent</w:t>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 - present</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West</w:t>
      </w:r>
    </w:p>
    <w:p w:rsidR="008A24B9" w:rsidRDefault="008A24B9" w:rsidP="00547FF4">
      <w:pPr>
        <w:jc w:val="left"/>
      </w:pPr>
      <w:r>
        <w:t>FF Pelton</w:t>
      </w:r>
    </w:p>
    <w:p w:rsidR="008A24B9" w:rsidRDefault="008A24B9" w:rsidP="00547FF4">
      <w:pPr>
        <w:jc w:val="left"/>
      </w:pPr>
      <w:r>
        <w:t>FF Terry</w:t>
      </w:r>
    </w:p>
    <w:p w:rsidR="008A24B9" w:rsidRDefault="008A24B9" w:rsidP="00547FF4">
      <w:pPr>
        <w:jc w:val="left"/>
      </w:pPr>
      <w:r>
        <w:t>FF Sateia</w:t>
      </w:r>
    </w:p>
    <w:p w:rsidR="008A24B9" w:rsidRDefault="008A24B9" w:rsidP="00547FF4">
      <w:pPr>
        <w:jc w:val="left"/>
      </w:pPr>
      <w:r>
        <w:t>Captain Mike Combs</w:t>
      </w:r>
    </w:p>
    <w:p w:rsidR="008A24B9" w:rsidRDefault="008A24B9" w:rsidP="00547FF4">
      <w:pPr>
        <w:jc w:val="left"/>
      </w:pPr>
      <w:r>
        <w:t>Captain Scot Gibson</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November 9, 2017 Agenda</w:t>
      </w:r>
    </w:p>
    <w:p w:rsidR="008A24B9" w:rsidRDefault="008A24B9" w:rsidP="00883EC9">
      <w:pPr>
        <w:jc w:val="left"/>
      </w:pPr>
      <w:r>
        <w:t>Chairman Rudy Jovanovic asked for any amendments to the Tentative Agenda for November 9, 2017. Treasurer Dan West made a motion to accept the agenda as presented. This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Bob Grah – absent</w:t>
      </w:r>
    </w:p>
    <w:p w:rsidR="008A24B9" w:rsidRDefault="008A24B9" w:rsidP="006C7088">
      <w:pPr>
        <w:jc w:val="left"/>
      </w:pPr>
      <w:r>
        <w:t>Mike Schriener – aye</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t xml:space="preserve">The agenda for November 9, 2017 was adopted. </w:t>
      </w:r>
    </w:p>
    <w:p w:rsidR="008A24B9" w:rsidRDefault="008A24B9" w:rsidP="00E008CF">
      <w:pPr>
        <w:jc w:val="left"/>
      </w:pP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lastRenderedPageBreak/>
        <w:t>Approval of the Open Minutes of</w:t>
      </w:r>
      <w:r>
        <w:rPr>
          <w:b/>
          <w:u w:val="single"/>
        </w:rPr>
        <w:t xml:space="preserve"> October 12,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Treasurer Dan West moved for approval of the open minutes October 12, 2017. This was seconded by Director Mike Gantner.</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October 12,</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B9733B">
      <w:pPr>
        <w:jc w:val="left"/>
      </w:pPr>
      <w:r>
        <w:t>Bob Grah – absent</w:t>
      </w:r>
    </w:p>
    <w:p w:rsidR="008A24B9" w:rsidRDefault="008A24B9" w:rsidP="00547FF4">
      <w:pPr>
        <w:jc w:val="left"/>
      </w:pPr>
      <w:r>
        <w:t>Mike Schriener – aye</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presented for payment. This was seconded by Director Mike Gantner. The roll call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Bob Grah – absent</w:t>
      </w:r>
    </w:p>
    <w:p w:rsidR="008A24B9" w:rsidRDefault="008A24B9" w:rsidP="006C3C67">
      <w:pPr>
        <w:jc w:val="left"/>
      </w:pPr>
      <w:r>
        <w:t>Mike Schriener – aye</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November 9, 2017</w:t>
      </w:r>
    </w:p>
    <w:p w:rsidR="008A24B9" w:rsidRPr="00A66673" w:rsidRDefault="008A24B9" w:rsidP="00A66673">
      <w:pPr>
        <w:jc w:val="left"/>
        <w:rPr>
          <w:rFonts w:cs="Arial"/>
          <w:i/>
        </w:rPr>
      </w:pPr>
      <w:r w:rsidRPr="00A66673">
        <w:rPr>
          <w:rFonts w:cs="Arial"/>
          <w:i/>
        </w:rPr>
        <w:t>Cash Balance as of end of October 2017 is $662,002.78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A66673" w:rsidTr="00C40391">
        <w:trPr>
          <w:trHeight w:val="98"/>
        </w:trPr>
        <w:tc>
          <w:tcPr>
            <w:tcW w:w="6660" w:type="dxa"/>
          </w:tcPr>
          <w:p w:rsidR="008A24B9" w:rsidRPr="00A66673" w:rsidRDefault="008A24B9" w:rsidP="00A66673">
            <w:pPr>
              <w:jc w:val="left"/>
              <w:rPr>
                <w:rFonts w:cs="Arial"/>
                <w:i/>
              </w:rPr>
            </w:pPr>
            <w:r w:rsidRPr="00A66673">
              <w:rPr>
                <w:rFonts w:cs="Arial"/>
                <w:i/>
              </w:rPr>
              <w:t>Operating Account (FSCB)                                             0.20%</w:t>
            </w:r>
          </w:p>
        </w:tc>
        <w:tc>
          <w:tcPr>
            <w:tcW w:w="1620" w:type="dxa"/>
          </w:tcPr>
          <w:p w:rsidR="008A24B9" w:rsidRPr="00A66673" w:rsidRDefault="008A24B9" w:rsidP="00A66673">
            <w:pPr>
              <w:jc w:val="left"/>
              <w:rPr>
                <w:rFonts w:cs="Arial"/>
                <w:i/>
              </w:rPr>
            </w:pPr>
            <w:r w:rsidRPr="00A66673">
              <w:rPr>
                <w:rFonts w:cs="Arial"/>
                <w:i/>
              </w:rPr>
              <w:t xml:space="preserve">124,677.05       </w:t>
            </w:r>
          </w:p>
        </w:tc>
      </w:tr>
      <w:tr w:rsidR="008A24B9" w:rsidRPr="00A66673" w:rsidTr="00C40391">
        <w:tc>
          <w:tcPr>
            <w:tcW w:w="6660" w:type="dxa"/>
          </w:tcPr>
          <w:p w:rsidR="008A24B9" w:rsidRPr="00A66673" w:rsidRDefault="008A24B9" w:rsidP="00A66673">
            <w:pPr>
              <w:jc w:val="left"/>
              <w:rPr>
                <w:rFonts w:cs="Arial"/>
                <w:i/>
              </w:rPr>
            </w:pPr>
            <w:r w:rsidRPr="00A66673">
              <w:rPr>
                <w:rFonts w:cs="Arial"/>
                <w:i/>
              </w:rPr>
              <w:t>Capital Expense Account                                                0.30%</w:t>
            </w:r>
          </w:p>
        </w:tc>
        <w:tc>
          <w:tcPr>
            <w:tcW w:w="1620" w:type="dxa"/>
          </w:tcPr>
          <w:p w:rsidR="008A24B9" w:rsidRPr="00A66673" w:rsidRDefault="008A24B9" w:rsidP="00A66673">
            <w:pPr>
              <w:jc w:val="left"/>
              <w:rPr>
                <w:rFonts w:cs="Arial"/>
                <w:i/>
              </w:rPr>
            </w:pPr>
            <w:r w:rsidRPr="00A66673">
              <w:rPr>
                <w:rFonts w:cs="Arial"/>
                <w:i/>
              </w:rPr>
              <w:t xml:space="preserve">34,652.25        </w:t>
            </w:r>
          </w:p>
        </w:tc>
      </w:tr>
      <w:tr w:rsidR="008A24B9" w:rsidRPr="00A66673" w:rsidTr="00C40391">
        <w:tc>
          <w:tcPr>
            <w:tcW w:w="6660" w:type="dxa"/>
          </w:tcPr>
          <w:p w:rsidR="008A24B9" w:rsidRPr="00A66673" w:rsidRDefault="008A24B9" w:rsidP="00A66673">
            <w:pPr>
              <w:jc w:val="left"/>
              <w:rPr>
                <w:rFonts w:cs="Arial"/>
                <w:i/>
              </w:rPr>
            </w:pPr>
            <w:r w:rsidRPr="00A66673">
              <w:rPr>
                <w:rFonts w:cs="Arial"/>
                <w:i/>
              </w:rPr>
              <w:t>CD @ American Bank Mature 4/19/2019 (Reserve)      1.5%</w:t>
            </w:r>
          </w:p>
        </w:tc>
        <w:tc>
          <w:tcPr>
            <w:tcW w:w="1620" w:type="dxa"/>
          </w:tcPr>
          <w:p w:rsidR="008A24B9" w:rsidRPr="00A66673" w:rsidRDefault="008A24B9" w:rsidP="00A66673">
            <w:pPr>
              <w:jc w:val="left"/>
              <w:rPr>
                <w:rFonts w:cs="Arial"/>
                <w:i/>
              </w:rPr>
            </w:pPr>
            <w:r w:rsidRPr="00A66673">
              <w:rPr>
                <w:rFonts w:cs="Arial"/>
                <w:i/>
              </w:rPr>
              <w:t>331,537.66</w:t>
            </w:r>
          </w:p>
        </w:tc>
      </w:tr>
      <w:tr w:rsidR="008A24B9" w:rsidRPr="00A66673" w:rsidTr="00C40391">
        <w:tc>
          <w:tcPr>
            <w:tcW w:w="6660" w:type="dxa"/>
          </w:tcPr>
          <w:p w:rsidR="008A24B9" w:rsidRPr="00A66673" w:rsidRDefault="008A24B9" w:rsidP="00A66673">
            <w:pPr>
              <w:jc w:val="left"/>
              <w:rPr>
                <w:rFonts w:cs="Arial"/>
                <w:i/>
              </w:rPr>
            </w:pPr>
            <w:r w:rsidRPr="00A66673">
              <w:rPr>
                <w:rFonts w:cs="Arial"/>
                <w:i/>
              </w:rPr>
              <w:t>CD @ American Bank 12/15/17 (Reserve)                    1.00%</w:t>
            </w:r>
          </w:p>
        </w:tc>
        <w:tc>
          <w:tcPr>
            <w:tcW w:w="1620" w:type="dxa"/>
          </w:tcPr>
          <w:p w:rsidR="008A24B9" w:rsidRPr="00A66673" w:rsidRDefault="008A24B9" w:rsidP="00A66673">
            <w:pPr>
              <w:jc w:val="left"/>
              <w:rPr>
                <w:rFonts w:cs="Arial"/>
                <w:i/>
              </w:rPr>
            </w:pPr>
            <w:r w:rsidRPr="00A66673">
              <w:rPr>
                <w:rFonts w:cs="Arial"/>
                <w:i/>
              </w:rPr>
              <w:t>171,135.82</w:t>
            </w:r>
          </w:p>
        </w:tc>
      </w:tr>
      <w:tr w:rsidR="008A24B9" w:rsidRPr="00A66673" w:rsidTr="00C40391">
        <w:tc>
          <w:tcPr>
            <w:tcW w:w="6660" w:type="dxa"/>
          </w:tcPr>
          <w:p w:rsidR="008A24B9" w:rsidRPr="00A66673" w:rsidRDefault="008A24B9" w:rsidP="00A66673">
            <w:pPr>
              <w:jc w:val="left"/>
              <w:rPr>
                <w:rFonts w:cs="Arial"/>
                <w:i/>
              </w:rPr>
            </w:pPr>
          </w:p>
        </w:tc>
        <w:tc>
          <w:tcPr>
            <w:tcW w:w="1620" w:type="dxa"/>
          </w:tcPr>
          <w:p w:rsidR="008A24B9" w:rsidRPr="00A66673" w:rsidRDefault="008A24B9" w:rsidP="00A66673">
            <w:pPr>
              <w:jc w:val="left"/>
              <w:rPr>
                <w:rFonts w:cs="Arial"/>
                <w:i/>
              </w:rPr>
            </w:pPr>
          </w:p>
        </w:tc>
      </w:tr>
      <w:tr w:rsidR="008A24B9" w:rsidRPr="00A66673" w:rsidTr="00C40391">
        <w:tc>
          <w:tcPr>
            <w:tcW w:w="6660" w:type="dxa"/>
          </w:tcPr>
          <w:p w:rsidR="008A24B9" w:rsidRPr="00A66673" w:rsidRDefault="008A24B9" w:rsidP="00A66673">
            <w:pPr>
              <w:jc w:val="left"/>
              <w:rPr>
                <w:rFonts w:cs="Arial"/>
                <w:i/>
              </w:rPr>
            </w:pPr>
          </w:p>
        </w:tc>
        <w:tc>
          <w:tcPr>
            <w:tcW w:w="1620" w:type="dxa"/>
          </w:tcPr>
          <w:p w:rsidR="008A24B9" w:rsidRPr="00A66673" w:rsidRDefault="008A24B9" w:rsidP="00A66673">
            <w:pPr>
              <w:jc w:val="left"/>
              <w:rPr>
                <w:rFonts w:cs="Arial"/>
                <w:i/>
              </w:rPr>
            </w:pPr>
            <w:r w:rsidRPr="00A66673">
              <w:rPr>
                <w:rFonts w:cs="Arial"/>
                <w:i/>
              </w:rPr>
              <w:fldChar w:fldCharType="begin"/>
            </w:r>
            <w:r w:rsidRPr="00A66673">
              <w:rPr>
                <w:rFonts w:cs="Arial"/>
                <w:i/>
              </w:rPr>
              <w:instrText xml:space="preserve"> =SUM(ABOVE) </w:instrText>
            </w:r>
            <w:r w:rsidRPr="00A66673">
              <w:rPr>
                <w:rFonts w:cs="Arial"/>
                <w:i/>
              </w:rPr>
              <w:fldChar w:fldCharType="end"/>
            </w:r>
          </w:p>
        </w:tc>
      </w:tr>
      <w:tr w:rsidR="008A24B9" w:rsidRPr="00A66673" w:rsidTr="00C40391">
        <w:tc>
          <w:tcPr>
            <w:tcW w:w="6660" w:type="dxa"/>
          </w:tcPr>
          <w:p w:rsidR="008A24B9" w:rsidRPr="00A66673" w:rsidRDefault="008A24B9" w:rsidP="00A66673">
            <w:pPr>
              <w:jc w:val="left"/>
              <w:rPr>
                <w:rFonts w:cs="Arial"/>
                <w:i/>
              </w:rPr>
            </w:pPr>
          </w:p>
        </w:tc>
        <w:tc>
          <w:tcPr>
            <w:tcW w:w="1620" w:type="dxa"/>
          </w:tcPr>
          <w:p w:rsidR="008A24B9" w:rsidRPr="00A66673" w:rsidRDefault="008A24B9" w:rsidP="00A66673">
            <w:pPr>
              <w:jc w:val="left"/>
              <w:rPr>
                <w:rFonts w:cs="Arial"/>
                <w:i/>
              </w:rPr>
            </w:pPr>
          </w:p>
        </w:tc>
      </w:tr>
      <w:tr w:rsidR="008A24B9" w:rsidRPr="00A66673" w:rsidTr="00C40391">
        <w:tc>
          <w:tcPr>
            <w:tcW w:w="6660" w:type="dxa"/>
          </w:tcPr>
          <w:p w:rsidR="008A24B9" w:rsidRPr="00A66673" w:rsidRDefault="008A24B9" w:rsidP="00A66673">
            <w:pPr>
              <w:jc w:val="left"/>
              <w:rPr>
                <w:rFonts w:cs="Arial"/>
                <w:i/>
              </w:rPr>
            </w:pPr>
            <w:r w:rsidRPr="00A66673">
              <w:rPr>
                <w:rFonts w:cs="Arial"/>
                <w:i/>
              </w:rPr>
              <w:t>TOTAL</w:t>
            </w:r>
          </w:p>
        </w:tc>
        <w:tc>
          <w:tcPr>
            <w:tcW w:w="1620" w:type="dxa"/>
            <w:tcBorders>
              <w:bottom w:val="single" w:sz="4" w:space="0" w:color="auto"/>
            </w:tcBorders>
          </w:tcPr>
          <w:p w:rsidR="008A24B9" w:rsidRPr="00A66673" w:rsidRDefault="008A24B9" w:rsidP="00A66673">
            <w:pPr>
              <w:jc w:val="left"/>
              <w:rPr>
                <w:rFonts w:cs="Arial"/>
                <w:i/>
              </w:rPr>
            </w:pPr>
            <w:r w:rsidRPr="00A66673">
              <w:rPr>
                <w:rFonts w:cs="Arial"/>
                <w:i/>
              </w:rPr>
              <w:fldChar w:fldCharType="begin"/>
            </w:r>
            <w:r w:rsidRPr="00A66673">
              <w:rPr>
                <w:rFonts w:cs="Arial"/>
                <w:i/>
              </w:rPr>
              <w:instrText xml:space="preserve"> =SUM(ABOVE) </w:instrText>
            </w:r>
            <w:r w:rsidRPr="00A66673">
              <w:rPr>
                <w:rFonts w:cs="Arial"/>
                <w:i/>
              </w:rPr>
              <w:fldChar w:fldCharType="end"/>
            </w:r>
            <w:r w:rsidRPr="00A66673">
              <w:rPr>
                <w:rFonts w:cs="Arial"/>
                <w:i/>
              </w:rPr>
              <w:fldChar w:fldCharType="begin"/>
            </w:r>
            <w:r w:rsidRPr="00A66673">
              <w:rPr>
                <w:rFonts w:cs="Arial"/>
                <w:i/>
              </w:rPr>
              <w:instrText xml:space="preserve"> =SUM(ABOVE) </w:instrText>
            </w:r>
            <w:r w:rsidRPr="00A66673">
              <w:rPr>
                <w:rFonts w:cs="Arial"/>
                <w:i/>
              </w:rPr>
              <w:fldChar w:fldCharType="separate"/>
            </w:r>
            <w:r w:rsidRPr="00A66673">
              <w:rPr>
                <w:rFonts w:cs="Arial"/>
                <w:i/>
              </w:rPr>
              <w:t>662,002.78</w:t>
            </w:r>
            <w:r w:rsidRPr="00A66673">
              <w:rPr>
                <w:rFonts w:cs="Arial"/>
                <w:i/>
              </w:rPr>
              <w:fldChar w:fldCharType="end"/>
            </w:r>
          </w:p>
        </w:tc>
      </w:tr>
    </w:tbl>
    <w:p w:rsidR="008A24B9" w:rsidRPr="00A66673" w:rsidRDefault="008A24B9" w:rsidP="00A66673">
      <w:pPr>
        <w:jc w:val="left"/>
        <w:rPr>
          <w:rFonts w:cs="Arial"/>
          <w:i/>
        </w:rPr>
      </w:pPr>
    </w:p>
    <w:p w:rsidR="008A24B9" w:rsidRPr="00A66673" w:rsidRDefault="008A24B9" w:rsidP="00A66673">
      <w:pPr>
        <w:jc w:val="left"/>
        <w:rPr>
          <w:rFonts w:cs="Arial"/>
          <w:i/>
        </w:rPr>
      </w:pPr>
      <w:r w:rsidRPr="00A66673">
        <w:rPr>
          <w:rFonts w:cs="Arial"/>
          <w:i/>
        </w:rPr>
        <w:t>Financial Reports</w:t>
      </w:r>
    </w:p>
    <w:p w:rsidR="008A24B9" w:rsidRPr="00A66673" w:rsidRDefault="008A24B9" w:rsidP="00A66673">
      <w:pPr>
        <w:jc w:val="left"/>
        <w:rPr>
          <w:rFonts w:cs="Arial"/>
          <w:i/>
        </w:rPr>
      </w:pPr>
    </w:p>
    <w:p w:rsidR="008A24B9" w:rsidRPr="00A66673" w:rsidRDefault="008A24B9" w:rsidP="00A66673">
      <w:pPr>
        <w:numPr>
          <w:ilvl w:val="0"/>
          <w:numId w:val="3"/>
        </w:numPr>
        <w:jc w:val="left"/>
        <w:rPr>
          <w:rFonts w:cs="Arial"/>
          <w:i/>
        </w:rPr>
      </w:pPr>
      <w:r w:rsidRPr="00A66673">
        <w:rPr>
          <w:rFonts w:cs="Arial"/>
          <w:i/>
        </w:rPr>
        <w:t>Attached is the report for October 2017 Profit &amp; Loss as compared to October budget.</w:t>
      </w:r>
    </w:p>
    <w:p w:rsidR="008A24B9" w:rsidRPr="00A66673" w:rsidRDefault="008A24B9" w:rsidP="00A66673">
      <w:pPr>
        <w:jc w:val="left"/>
        <w:rPr>
          <w:rFonts w:cs="Arial"/>
          <w:i/>
        </w:rPr>
      </w:pPr>
    </w:p>
    <w:p w:rsidR="008A24B9" w:rsidRPr="00A66673" w:rsidRDefault="008A24B9" w:rsidP="00A66673">
      <w:pPr>
        <w:numPr>
          <w:ilvl w:val="0"/>
          <w:numId w:val="3"/>
        </w:numPr>
        <w:jc w:val="left"/>
        <w:rPr>
          <w:rFonts w:cs="Arial"/>
          <w:i/>
        </w:rPr>
      </w:pPr>
      <w:r w:rsidRPr="00A66673">
        <w:rPr>
          <w:rFonts w:cs="Arial"/>
          <w:i/>
        </w:rPr>
        <w:t>Attached is the report for October YTD 2017 Profit &amp; Loss as compared to October YTD budget.</w:t>
      </w:r>
    </w:p>
    <w:p w:rsidR="008A24B9" w:rsidRPr="00A66673" w:rsidRDefault="008A24B9" w:rsidP="00A66673">
      <w:pPr>
        <w:jc w:val="left"/>
        <w:rPr>
          <w:rFonts w:cs="Arial"/>
          <w:i/>
        </w:rPr>
      </w:pPr>
    </w:p>
    <w:p w:rsidR="008A24B9" w:rsidRPr="00A66673" w:rsidRDefault="008A24B9" w:rsidP="00A66673">
      <w:pPr>
        <w:numPr>
          <w:ilvl w:val="0"/>
          <w:numId w:val="3"/>
        </w:numPr>
        <w:jc w:val="left"/>
        <w:rPr>
          <w:rFonts w:cs="Arial"/>
          <w:i/>
        </w:rPr>
      </w:pPr>
      <w:r w:rsidRPr="00A66673">
        <w:rPr>
          <w:rFonts w:cs="Arial"/>
          <w:i/>
        </w:rPr>
        <w:t xml:space="preserve">Attached is the Balance Sheet for end of October 2017.   </w:t>
      </w:r>
    </w:p>
    <w:p w:rsidR="008A24B9" w:rsidRPr="00A66673" w:rsidRDefault="008A24B9" w:rsidP="00A66673">
      <w:pPr>
        <w:jc w:val="left"/>
        <w:rPr>
          <w:rFonts w:cs="Arial"/>
          <w:i/>
        </w:rPr>
      </w:pPr>
    </w:p>
    <w:p w:rsidR="008A24B9" w:rsidRPr="00A66673" w:rsidRDefault="008A24B9" w:rsidP="00A66673">
      <w:pPr>
        <w:jc w:val="left"/>
        <w:rPr>
          <w:rFonts w:cs="Arial"/>
          <w:i/>
        </w:rPr>
      </w:pPr>
      <w:r w:rsidRPr="00A66673">
        <w:rPr>
          <w:rFonts w:cs="Arial"/>
          <w:i/>
        </w:rPr>
        <w:t>Comments on Financial Reports</w:t>
      </w:r>
    </w:p>
    <w:p w:rsidR="008A24B9" w:rsidRPr="00A66673" w:rsidRDefault="008A24B9" w:rsidP="00A66673">
      <w:pPr>
        <w:jc w:val="left"/>
        <w:rPr>
          <w:rFonts w:cs="Arial"/>
          <w:i/>
        </w:rPr>
      </w:pPr>
    </w:p>
    <w:p w:rsidR="008A24B9" w:rsidRPr="00A66673" w:rsidRDefault="008A24B9" w:rsidP="00A66673">
      <w:pPr>
        <w:numPr>
          <w:ilvl w:val="1"/>
          <w:numId w:val="6"/>
        </w:numPr>
        <w:jc w:val="left"/>
        <w:rPr>
          <w:rFonts w:cs="Arial"/>
          <w:i/>
        </w:rPr>
      </w:pPr>
      <w:r w:rsidRPr="00A66673">
        <w:rPr>
          <w:rFonts w:cs="Arial"/>
          <w:i/>
        </w:rPr>
        <w:t xml:space="preserve"> Income in October was $11,500 vs. budget of $3,955. This is due to income from Warren County as well as above budget for permit fees and Cost Recovery. This does not include SAFER Grant of $24,687.</w:t>
      </w:r>
    </w:p>
    <w:p w:rsidR="008A24B9" w:rsidRPr="00A66673" w:rsidRDefault="008A24B9" w:rsidP="00A66673">
      <w:pPr>
        <w:jc w:val="left"/>
        <w:rPr>
          <w:rFonts w:cs="Arial"/>
          <w:i/>
        </w:rPr>
      </w:pPr>
    </w:p>
    <w:p w:rsidR="008A24B9" w:rsidRPr="00A66673" w:rsidRDefault="008A24B9" w:rsidP="00A66673">
      <w:pPr>
        <w:numPr>
          <w:ilvl w:val="1"/>
          <w:numId w:val="6"/>
        </w:numPr>
        <w:jc w:val="left"/>
        <w:rPr>
          <w:rFonts w:cs="Arial"/>
          <w:i/>
        </w:rPr>
      </w:pPr>
      <w:r w:rsidRPr="00A66673">
        <w:rPr>
          <w:rFonts w:cs="Arial"/>
          <w:i/>
        </w:rPr>
        <w:t>Expenditures in October were $85,125 vs a budget of $53,940 or $31,185 above budget. The above budget amounts were made up of $16,216 SAFER Grant salaries, and $14,969 over budget in budgeted accounts</w:t>
      </w:r>
    </w:p>
    <w:p w:rsidR="008A24B9" w:rsidRPr="00A66673" w:rsidRDefault="008A24B9" w:rsidP="00A66673">
      <w:pPr>
        <w:jc w:val="left"/>
        <w:rPr>
          <w:rFonts w:cs="Arial"/>
          <w:i/>
        </w:rPr>
      </w:pPr>
      <w:r w:rsidRPr="00A66673">
        <w:rPr>
          <w:rFonts w:cs="Arial"/>
          <w:i/>
        </w:rPr>
        <w:lastRenderedPageBreak/>
        <w:t>.</w:t>
      </w:r>
    </w:p>
    <w:p w:rsidR="008A24B9" w:rsidRPr="00A66673" w:rsidRDefault="008A24B9" w:rsidP="00A66673">
      <w:pPr>
        <w:numPr>
          <w:ilvl w:val="2"/>
          <w:numId w:val="6"/>
        </w:numPr>
        <w:jc w:val="left"/>
        <w:rPr>
          <w:rFonts w:cs="Arial"/>
          <w:i/>
        </w:rPr>
      </w:pPr>
      <w:r w:rsidRPr="00A66673">
        <w:rPr>
          <w:rFonts w:cs="Arial"/>
          <w:i/>
        </w:rPr>
        <w:t xml:space="preserve">Administrative Expenses were $565 which is $1,080 below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Capital Expenses were $15,551 which is $14,610 above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Maintenance expenses were $14,340 which was $9,057 above budget due to repairs on 9717 &amp; 4324</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Utility expenses were $807 which was $1,066 below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Training expenses were $360 which was $640 below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EMS Supplies expenses were $157 which was $759 below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Other expenses were $920 which was $487 below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Personnel expenses were $52,424 which was $11,299 above budget due to new first responders not being in the budget.  Taking First responders into account ($16,216) Personal Expenses were $4,917 </w:t>
      </w:r>
      <w:proofErr w:type="gramStart"/>
      <w:r w:rsidRPr="00A66673">
        <w:rPr>
          <w:rFonts w:cs="Arial"/>
          <w:i/>
        </w:rPr>
        <w:t>Below</w:t>
      </w:r>
      <w:proofErr w:type="gramEnd"/>
      <w:r w:rsidRPr="00A66673">
        <w:rPr>
          <w:rFonts w:cs="Arial"/>
          <w:i/>
        </w:rPr>
        <w:t xml:space="preserve"> budget.</w:t>
      </w:r>
    </w:p>
    <w:p w:rsidR="008A24B9" w:rsidRPr="00A66673" w:rsidRDefault="008A24B9" w:rsidP="00A66673">
      <w:pPr>
        <w:jc w:val="left"/>
        <w:rPr>
          <w:rFonts w:cs="Arial"/>
          <w:i/>
        </w:rPr>
      </w:pPr>
    </w:p>
    <w:p w:rsidR="008A24B9" w:rsidRPr="00A66673" w:rsidRDefault="008A24B9" w:rsidP="00A66673">
      <w:pPr>
        <w:numPr>
          <w:ilvl w:val="1"/>
          <w:numId w:val="6"/>
        </w:numPr>
        <w:jc w:val="left"/>
        <w:rPr>
          <w:rFonts w:cs="Arial"/>
          <w:i/>
        </w:rPr>
      </w:pPr>
      <w:r w:rsidRPr="00A66673">
        <w:rPr>
          <w:rFonts w:cs="Arial"/>
          <w:i/>
        </w:rPr>
        <w:t xml:space="preserve">Income for 2017 October YTD was $889,051 vs. </w:t>
      </w:r>
      <w:proofErr w:type="gramStart"/>
      <w:r w:rsidRPr="00A66673">
        <w:rPr>
          <w:rFonts w:cs="Arial"/>
          <w:i/>
        </w:rPr>
        <w:t>a</w:t>
      </w:r>
      <w:proofErr w:type="gramEnd"/>
      <w:r w:rsidRPr="00A66673">
        <w:rPr>
          <w:rFonts w:cs="Arial"/>
          <w:i/>
        </w:rPr>
        <w:t xml:space="preserve"> YTD budget of $887,820 which is $1,231 above YTD budget. This is does not take into account the SAFER Grant money which is $153,477.</w:t>
      </w:r>
    </w:p>
    <w:p w:rsidR="008A24B9" w:rsidRPr="00A66673" w:rsidRDefault="008A24B9" w:rsidP="00A66673">
      <w:pPr>
        <w:jc w:val="left"/>
        <w:rPr>
          <w:rFonts w:cs="Arial"/>
          <w:i/>
        </w:rPr>
      </w:pPr>
    </w:p>
    <w:p w:rsidR="008A24B9" w:rsidRPr="00A66673" w:rsidRDefault="008A24B9" w:rsidP="00A66673">
      <w:pPr>
        <w:numPr>
          <w:ilvl w:val="1"/>
          <w:numId w:val="6"/>
        </w:numPr>
        <w:jc w:val="left"/>
        <w:rPr>
          <w:rFonts w:cs="Arial"/>
          <w:i/>
        </w:rPr>
      </w:pPr>
      <w:r w:rsidRPr="00A66673">
        <w:rPr>
          <w:rFonts w:cs="Arial"/>
          <w:i/>
        </w:rPr>
        <w:t>Expenses for 2017 October YTD were $896,347 which is $154,633 above budget. The above budget amounts were made up of $153,476 SAFER Grant salaries, and $1,157 over budget in budgeted accounts.</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Admin expenses YTD were $2,302 below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Capital expenses YTD were $12,202 below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Maintenance expenses YTD were $31,471 above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Utility expenses YTD were $2,646 below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Training expenses YTD were $1,176 above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EMS expenses YTD were $621 above budget.</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 xml:space="preserve">Other expenses YTD were $2,798 below budget </w:t>
      </w:r>
    </w:p>
    <w:p w:rsidR="008A24B9" w:rsidRPr="00A66673" w:rsidRDefault="008A24B9" w:rsidP="00A66673">
      <w:pPr>
        <w:jc w:val="left"/>
        <w:rPr>
          <w:rFonts w:cs="Arial"/>
          <w:i/>
        </w:rPr>
      </w:pPr>
    </w:p>
    <w:p w:rsidR="008A24B9" w:rsidRPr="00A66673" w:rsidRDefault="008A24B9" w:rsidP="00A66673">
      <w:pPr>
        <w:numPr>
          <w:ilvl w:val="2"/>
          <w:numId w:val="6"/>
        </w:numPr>
        <w:jc w:val="left"/>
        <w:rPr>
          <w:rFonts w:cs="Arial"/>
          <w:i/>
        </w:rPr>
      </w:pPr>
      <w:r w:rsidRPr="00A66673">
        <w:rPr>
          <w:rFonts w:cs="Arial"/>
          <w:i/>
        </w:rPr>
        <w:t>Personnel expenses YTD were $141,313 above budget.</w:t>
      </w:r>
    </w:p>
    <w:p w:rsidR="008A24B9" w:rsidRPr="00A66673" w:rsidRDefault="008A24B9" w:rsidP="00A66673">
      <w:pPr>
        <w:jc w:val="left"/>
        <w:rPr>
          <w:rFonts w:cs="Arial"/>
          <w:i/>
        </w:rPr>
      </w:pPr>
    </w:p>
    <w:p w:rsidR="008A24B9" w:rsidRPr="00A66673" w:rsidRDefault="008A24B9" w:rsidP="00A66673">
      <w:pPr>
        <w:jc w:val="left"/>
        <w:rPr>
          <w:rFonts w:cs="Arial"/>
          <w:i/>
        </w:rPr>
      </w:pPr>
    </w:p>
    <w:p w:rsidR="008A24B9" w:rsidRPr="00A66673" w:rsidRDefault="008A24B9" w:rsidP="00A66673">
      <w:pPr>
        <w:jc w:val="left"/>
        <w:rPr>
          <w:rFonts w:cs="Arial"/>
          <w:i/>
        </w:rPr>
      </w:pPr>
      <w:r w:rsidRPr="00A66673">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A66673" w:rsidRDefault="008A24B9" w:rsidP="00A66673">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Year</w:t>
            </w:r>
          </w:p>
        </w:tc>
        <w:tc>
          <w:tcPr>
            <w:tcW w:w="1137" w:type="dxa"/>
            <w:shd w:val="clear" w:color="auto" w:fill="auto"/>
          </w:tcPr>
          <w:p w:rsidR="008A24B9" w:rsidRPr="00A66673" w:rsidRDefault="008A24B9" w:rsidP="00A66673">
            <w:pPr>
              <w:jc w:val="left"/>
              <w:rPr>
                <w:rFonts w:cs="Arial"/>
                <w:i/>
              </w:rPr>
            </w:pPr>
            <w:r w:rsidRPr="00A66673">
              <w:rPr>
                <w:rFonts w:cs="Arial"/>
                <w:i/>
              </w:rPr>
              <w:t>Budget</w:t>
            </w:r>
          </w:p>
        </w:tc>
        <w:tc>
          <w:tcPr>
            <w:tcW w:w="1906" w:type="dxa"/>
            <w:shd w:val="clear" w:color="auto" w:fill="auto"/>
          </w:tcPr>
          <w:p w:rsidR="008A24B9" w:rsidRPr="00A66673" w:rsidRDefault="008A24B9" w:rsidP="00A66673">
            <w:pPr>
              <w:jc w:val="left"/>
              <w:rPr>
                <w:rFonts w:cs="Arial"/>
                <w:i/>
              </w:rPr>
            </w:pPr>
            <w:r w:rsidRPr="00A66673">
              <w:rPr>
                <w:rFonts w:cs="Arial"/>
                <w:i/>
              </w:rPr>
              <w:t>Total Personnel Expense (9000)</w:t>
            </w:r>
          </w:p>
        </w:tc>
        <w:tc>
          <w:tcPr>
            <w:tcW w:w="2273" w:type="dxa"/>
            <w:shd w:val="clear" w:color="auto" w:fill="auto"/>
          </w:tcPr>
          <w:p w:rsidR="008A24B9" w:rsidRPr="00A66673" w:rsidRDefault="008A24B9" w:rsidP="00A66673">
            <w:pPr>
              <w:jc w:val="left"/>
              <w:rPr>
                <w:rFonts w:cs="Arial"/>
                <w:i/>
              </w:rPr>
            </w:pPr>
            <w:r w:rsidRPr="00A66673">
              <w:rPr>
                <w:rFonts w:cs="Arial"/>
                <w:i/>
              </w:rPr>
              <w:t>Total Personnel Expense (9000) as % of Budget</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2006</w:t>
            </w:r>
          </w:p>
        </w:tc>
        <w:tc>
          <w:tcPr>
            <w:tcW w:w="1137" w:type="dxa"/>
            <w:shd w:val="clear" w:color="auto" w:fill="auto"/>
          </w:tcPr>
          <w:p w:rsidR="008A24B9" w:rsidRPr="00A66673" w:rsidRDefault="008A24B9" w:rsidP="00A66673">
            <w:pPr>
              <w:jc w:val="left"/>
              <w:rPr>
                <w:rFonts w:cs="Arial"/>
                <w:i/>
              </w:rPr>
            </w:pPr>
            <w:r w:rsidRPr="00A66673">
              <w:rPr>
                <w:rFonts w:cs="Arial"/>
                <w:i/>
              </w:rPr>
              <w:t>734,940</w:t>
            </w:r>
          </w:p>
        </w:tc>
        <w:tc>
          <w:tcPr>
            <w:tcW w:w="1906" w:type="dxa"/>
            <w:shd w:val="clear" w:color="auto" w:fill="auto"/>
          </w:tcPr>
          <w:p w:rsidR="008A24B9" w:rsidRPr="00A66673" w:rsidRDefault="008A24B9" w:rsidP="00A66673">
            <w:pPr>
              <w:jc w:val="left"/>
              <w:rPr>
                <w:rFonts w:cs="Arial"/>
                <w:i/>
              </w:rPr>
            </w:pPr>
            <w:r w:rsidRPr="00A66673">
              <w:rPr>
                <w:rFonts w:cs="Arial"/>
                <w:i/>
              </w:rPr>
              <w:t>253,240</w:t>
            </w:r>
          </w:p>
        </w:tc>
        <w:tc>
          <w:tcPr>
            <w:tcW w:w="2273" w:type="dxa"/>
            <w:shd w:val="clear" w:color="auto" w:fill="auto"/>
          </w:tcPr>
          <w:p w:rsidR="008A24B9" w:rsidRPr="00A66673" w:rsidRDefault="008A24B9" w:rsidP="00A66673">
            <w:pPr>
              <w:jc w:val="left"/>
              <w:rPr>
                <w:rFonts w:cs="Arial"/>
                <w:i/>
              </w:rPr>
            </w:pPr>
            <w:r w:rsidRPr="00A66673">
              <w:rPr>
                <w:rFonts w:cs="Arial"/>
                <w:i/>
              </w:rPr>
              <w:t>34.45%</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2007</w:t>
            </w:r>
          </w:p>
        </w:tc>
        <w:tc>
          <w:tcPr>
            <w:tcW w:w="1137" w:type="dxa"/>
            <w:shd w:val="clear" w:color="auto" w:fill="auto"/>
          </w:tcPr>
          <w:p w:rsidR="008A24B9" w:rsidRPr="00A66673" w:rsidRDefault="008A24B9" w:rsidP="00A66673">
            <w:pPr>
              <w:jc w:val="left"/>
              <w:rPr>
                <w:rFonts w:cs="Arial"/>
                <w:i/>
              </w:rPr>
            </w:pPr>
            <w:r w:rsidRPr="00A66673">
              <w:rPr>
                <w:rFonts w:cs="Arial"/>
                <w:i/>
              </w:rPr>
              <w:t>739,916</w:t>
            </w:r>
          </w:p>
        </w:tc>
        <w:tc>
          <w:tcPr>
            <w:tcW w:w="1906" w:type="dxa"/>
            <w:shd w:val="clear" w:color="auto" w:fill="auto"/>
          </w:tcPr>
          <w:p w:rsidR="008A24B9" w:rsidRPr="00A66673" w:rsidRDefault="008A24B9" w:rsidP="00A66673">
            <w:pPr>
              <w:jc w:val="left"/>
              <w:rPr>
                <w:rFonts w:cs="Arial"/>
                <w:i/>
              </w:rPr>
            </w:pPr>
            <w:r w:rsidRPr="00A66673">
              <w:rPr>
                <w:rFonts w:cs="Arial"/>
                <w:i/>
              </w:rPr>
              <w:t>291,500</w:t>
            </w:r>
          </w:p>
        </w:tc>
        <w:tc>
          <w:tcPr>
            <w:tcW w:w="2273" w:type="dxa"/>
            <w:shd w:val="clear" w:color="auto" w:fill="auto"/>
          </w:tcPr>
          <w:p w:rsidR="008A24B9" w:rsidRPr="00A66673" w:rsidRDefault="008A24B9" w:rsidP="00A66673">
            <w:pPr>
              <w:jc w:val="left"/>
              <w:rPr>
                <w:rFonts w:cs="Arial"/>
                <w:i/>
              </w:rPr>
            </w:pPr>
            <w:r w:rsidRPr="00A66673">
              <w:rPr>
                <w:rFonts w:cs="Arial"/>
                <w:i/>
              </w:rPr>
              <w:t>39.40%</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2008</w:t>
            </w:r>
          </w:p>
        </w:tc>
        <w:tc>
          <w:tcPr>
            <w:tcW w:w="1137" w:type="dxa"/>
            <w:shd w:val="clear" w:color="auto" w:fill="auto"/>
          </w:tcPr>
          <w:p w:rsidR="008A24B9" w:rsidRPr="00A66673" w:rsidRDefault="008A24B9" w:rsidP="00A66673">
            <w:pPr>
              <w:jc w:val="left"/>
              <w:rPr>
                <w:rFonts w:cs="Arial"/>
                <w:i/>
              </w:rPr>
            </w:pPr>
            <w:r w:rsidRPr="00A66673">
              <w:rPr>
                <w:rFonts w:cs="Arial"/>
                <w:i/>
              </w:rPr>
              <w:t>734,600</w:t>
            </w:r>
          </w:p>
        </w:tc>
        <w:tc>
          <w:tcPr>
            <w:tcW w:w="1906" w:type="dxa"/>
            <w:shd w:val="clear" w:color="auto" w:fill="auto"/>
          </w:tcPr>
          <w:p w:rsidR="008A24B9" w:rsidRPr="00A66673" w:rsidRDefault="008A24B9" w:rsidP="00A66673">
            <w:pPr>
              <w:jc w:val="left"/>
              <w:rPr>
                <w:rFonts w:cs="Arial"/>
                <w:i/>
              </w:rPr>
            </w:pPr>
            <w:r w:rsidRPr="00A66673">
              <w:rPr>
                <w:rFonts w:cs="Arial"/>
                <w:i/>
              </w:rPr>
              <w:t>364,200</w:t>
            </w:r>
          </w:p>
        </w:tc>
        <w:tc>
          <w:tcPr>
            <w:tcW w:w="2273" w:type="dxa"/>
            <w:shd w:val="clear" w:color="auto" w:fill="auto"/>
          </w:tcPr>
          <w:p w:rsidR="008A24B9" w:rsidRPr="00A66673" w:rsidRDefault="008A24B9" w:rsidP="00A66673">
            <w:pPr>
              <w:jc w:val="left"/>
              <w:rPr>
                <w:rFonts w:cs="Arial"/>
                <w:i/>
              </w:rPr>
            </w:pPr>
            <w:r w:rsidRPr="00A66673">
              <w:rPr>
                <w:rFonts w:cs="Arial"/>
                <w:i/>
              </w:rPr>
              <w:t>49.58%</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2009</w:t>
            </w:r>
          </w:p>
        </w:tc>
        <w:tc>
          <w:tcPr>
            <w:tcW w:w="1137" w:type="dxa"/>
            <w:shd w:val="clear" w:color="auto" w:fill="auto"/>
          </w:tcPr>
          <w:p w:rsidR="008A24B9" w:rsidRPr="00A66673" w:rsidRDefault="008A24B9" w:rsidP="00A66673">
            <w:pPr>
              <w:jc w:val="left"/>
              <w:rPr>
                <w:rFonts w:cs="Arial"/>
                <w:i/>
              </w:rPr>
            </w:pPr>
            <w:r w:rsidRPr="00A66673">
              <w:rPr>
                <w:rFonts w:cs="Arial"/>
                <w:i/>
              </w:rPr>
              <w:t>827,458</w:t>
            </w:r>
          </w:p>
        </w:tc>
        <w:tc>
          <w:tcPr>
            <w:tcW w:w="1906" w:type="dxa"/>
            <w:shd w:val="clear" w:color="auto" w:fill="auto"/>
          </w:tcPr>
          <w:p w:rsidR="008A24B9" w:rsidRPr="00A66673" w:rsidRDefault="008A24B9" w:rsidP="00A66673">
            <w:pPr>
              <w:jc w:val="left"/>
              <w:rPr>
                <w:rFonts w:cs="Arial"/>
                <w:i/>
              </w:rPr>
            </w:pPr>
            <w:r w:rsidRPr="00A66673">
              <w:rPr>
                <w:rFonts w:cs="Arial"/>
                <w:i/>
              </w:rPr>
              <w:t>401,208</w:t>
            </w:r>
          </w:p>
        </w:tc>
        <w:tc>
          <w:tcPr>
            <w:tcW w:w="2273" w:type="dxa"/>
            <w:shd w:val="clear" w:color="auto" w:fill="auto"/>
          </w:tcPr>
          <w:p w:rsidR="008A24B9" w:rsidRPr="00A66673" w:rsidRDefault="008A24B9" w:rsidP="00A66673">
            <w:pPr>
              <w:jc w:val="left"/>
              <w:rPr>
                <w:rFonts w:cs="Arial"/>
                <w:i/>
              </w:rPr>
            </w:pPr>
            <w:r w:rsidRPr="00A66673">
              <w:rPr>
                <w:rFonts w:cs="Arial"/>
                <w:i/>
              </w:rPr>
              <w:t>48.49%</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lastRenderedPageBreak/>
              <w:t>2010</w:t>
            </w:r>
          </w:p>
        </w:tc>
        <w:tc>
          <w:tcPr>
            <w:tcW w:w="1137" w:type="dxa"/>
            <w:shd w:val="clear" w:color="auto" w:fill="auto"/>
          </w:tcPr>
          <w:p w:rsidR="008A24B9" w:rsidRPr="00A66673" w:rsidRDefault="008A24B9" w:rsidP="00A66673">
            <w:pPr>
              <w:jc w:val="left"/>
              <w:rPr>
                <w:rFonts w:cs="Arial"/>
                <w:i/>
              </w:rPr>
            </w:pPr>
            <w:r w:rsidRPr="00A66673">
              <w:rPr>
                <w:rFonts w:cs="Arial"/>
                <w:i/>
              </w:rPr>
              <w:t>762,530</w:t>
            </w:r>
          </w:p>
        </w:tc>
        <w:tc>
          <w:tcPr>
            <w:tcW w:w="1906" w:type="dxa"/>
            <w:shd w:val="clear" w:color="auto" w:fill="auto"/>
          </w:tcPr>
          <w:p w:rsidR="008A24B9" w:rsidRPr="00A66673" w:rsidRDefault="008A24B9" w:rsidP="00A66673">
            <w:pPr>
              <w:jc w:val="left"/>
              <w:rPr>
                <w:rFonts w:cs="Arial"/>
                <w:i/>
              </w:rPr>
            </w:pPr>
            <w:r w:rsidRPr="00A66673">
              <w:rPr>
                <w:rFonts w:cs="Arial"/>
                <w:i/>
              </w:rPr>
              <w:t>353,314</w:t>
            </w:r>
          </w:p>
        </w:tc>
        <w:tc>
          <w:tcPr>
            <w:tcW w:w="2273" w:type="dxa"/>
            <w:shd w:val="clear" w:color="auto" w:fill="auto"/>
          </w:tcPr>
          <w:p w:rsidR="008A24B9" w:rsidRPr="00A66673" w:rsidRDefault="008A24B9" w:rsidP="00A66673">
            <w:pPr>
              <w:jc w:val="left"/>
              <w:rPr>
                <w:rFonts w:cs="Arial"/>
                <w:i/>
              </w:rPr>
            </w:pPr>
            <w:r w:rsidRPr="00A66673">
              <w:rPr>
                <w:rFonts w:cs="Arial"/>
                <w:i/>
              </w:rPr>
              <w:t>46.20%</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2011</w:t>
            </w:r>
          </w:p>
        </w:tc>
        <w:tc>
          <w:tcPr>
            <w:tcW w:w="1137" w:type="dxa"/>
            <w:shd w:val="clear" w:color="auto" w:fill="auto"/>
          </w:tcPr>
          <w:p w:rsidR="008A24B9" w:rsidRPr="00A66673" w:rsidRDefault="008A24B9" w:rsidP="00A66673">
            <w:pPr>
              <w:jc w:val="left"/>
              <w:rPr>
                <w:rFonts w:cs="Arial"/>
                <w:i/>
              </w:rPr>
            </w:pPr>
            <w:r w:rsidRPr="00A66673">
              <w:rPr>
                <w:rFonts w:cs="Arial"/>
                <w:i/>
              </w:rPr>
              <w:t>761,540</w:t>
            </w:r>
          </w:p>
        </w:tc>
        <w:tc>
          <w:tcPr>
            <w:tcW w:w="1906" w:type="dxa"/>
            <w:shd w:val="clear" w:color="auto" w:fill="auto"/>
          </w:tcPr>
          <w:p w:rsidR="008A24B9" w:rsidRPr="00A66673" w:rsidRDefault="008A24B9" w:rsidP="00A66673">
            <w:pPr>
              <w:jc w:val="left"/>
              <w:rPr>
                <w:rFonts w:cs="Arial"/>
                <w:i/>
              </w:rPr>
            </w:pPr>
            <w:r w:rsidRPr="00A66673">
              <w:rPr>
                <w:rFonts w:cs="Arial"/>
                <w:i/>
              </w:rPr>
              <w:t>396,430</w:t>
            </w:r>
          </w:p>
        </w:tc>
        <w:tc>
          <w:tcPr>
            <w:tcW w:w="2273" w:type="dxa"/>
            <w:shd w:val="clear" w:color="auto" w:fill="auto"/>
          </w:tcPr>
          <w:p w:rsidR="008A24B9" w:rsidRPr="00A66673" w:rsidRDefault="008A24B9" w:rsidP="00A66673">
            <w:pPr>
              <w:jc w:val="left"/>
              <w:rPr>
                <w:rFonts w:cs="Arial"/>
                <w:i/>
              </w:rPr>
            </w:pPr>
            <w:r w:rsidRPr="00A66673">
              <w:rPr>
                <w:rFonts w:cs="Arial"/>
                <w:i/>
              </w:rPr>
              <w:t>52.05%</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2012</w:t>
            </w:r>
          </w:p>
        </w:tc>
        <w:tc>
          <w:tcPr>
            <w:tcW w:w="1137" w:type="dxa"/>
            <w:shd w:val="clear" w:color="auto" w:fill="auto"/>
          </w:tcPr>
          <w:p w:rsidR="008A24B9" w:rsidRPr="00A66673" w:rsidRDefault="008A24B9" w:rsidP="00A66673">
            <w:pPr>
              <w:jc w:val="left"/>
              <w:rPr>
                <w:rFonts w:cs="Arial"/>
                <w:i/>
              </w:rPr>
            </w:pPr>
            <w:r w:rsidRPr="00A66673">
              <w:rPr>
                <w:rFonts w:cs="Arial"/>
                <w:i/>
              </w:rPr>
              <w:t>759,163</w:t>
            </w:r>
          </w:p>
        </w:tc>
        <w:tc>
          <w:tcPr>
            <w:tcW w:w="1906" w:type="dxa"/>
            <w:shd w:val="clear" w:color="auto" w:fill="auto"/>
          </w:tcPr>
          <w:p w:rsidR="008A24B9" w:rsidRPr="00A66673" w:rsidRDefault="008A24B9" w:rsidP="00A66673">
            <w:pPr>
              <w:jc w:val="left"/>
              <w:rPr>
                <w:rFonts w:cs="Arial"/>
                <w:i/>
              </w:rPr>
            </w:pPr>
            <w:r w:rsidRPr="00A66673">
              <w:rPr>
                <w:rFonts w:cs="Arial"/>
                <w:i/>
              </w:rPr>
              <w:t>407,500</w:t>
            </w:r>
          </w:p>
        </w:tc>
        <w:tc>
          <w:tcPr>
            <w:tcW w:w="2273" w:type="dxa"/>
            <w:shd w:val="clear" w:color="auto" w:fill="auto"/>
          </w:tcPr>
          <w:p w:rsidR="008A24B9" w:rsidRPr="00A66673" w:rsidRDefault="008A24B9" w:rsidP="00A66673">
            <w:pPr>
              <w:jc w:val="left"/>
              <w:rPr>
                <w:rFonts w:cs="Arial"/>
                <w:i/>
              </w:rPr>
            </w:pPr>
            <w:r w:rsidRPr="00A66673">
              <w:rPr>
                <w:rFonts w:cs="Arial"/>
                <w:i/>
              </w:rPr>
              <w:t>53.68%</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2013</w:t>
            </w:r>
          </w:p>
        </w:tc>
        <w:tc>
          <w:tcPr>
            <w:tcW w:w="1137" w:type="dxa"/>
            <w:shd w:val="clear" w:color="auto" w:fill="auto"/>
          </w:tcPr>
          <w:p w:rsidR="008A24B9" w:rsidRPr="00A66673" w:rsidRDefault="008A24B9" w:rsidP="00A66673">
            <w:pPr>
              <w:jc w:val="left"/>
              <w:rPr>
                <w:rFonts w:cs="Arial"/>
                <w:i/>
              </w:rPr>
            </w:pPr>
            <w:r w:rsidRPr="00A66673">
              <w:rPr>
                <w:rFonts w:cs="Arial"/>
                <w:i/>
              </w:rPr>
              <w:t>784,130</w:t>
            </w:r>
          </w:p>
        </w:tc>
        <w:tc>
          <w:tcPr>
            <w:tcW w:w="1906" w:type="dxa"/>
            <w:shd w:val="clear" w:color="auto" w:fill="auto"/>
          </w:tcPr>
          <w:p w:rsidR="008A24B9" w:rsidRPr="00A66673" w:rsidRDefault="008A24B9" w:rsidP="00A66673">
            <w:pPr>
              <w:jc w:val="left"/>
              <w:rPr>
                <w:rFonts w:cs="Arial"/>
                <w:i/>
              </w:rPr>
            </w:pPr>
            <w:r w:rsidRPr="00A66673">
              <w:rPr>
                <w:rFonts w:cs="Arial"/>
                <w:i/>
              </w:rPr>
              <w:t>444,700</w:t>
            </w:r>
          </w:p>
        </w:tc>
        <w:tc>
          <w:tcPr>
            <w:tcW w:w="2273" w:type="dxa"/>
            <w:shd w:val="clear" w:color="auto" w:fill="auto"/>
          </w:tcPr>
          <w:p w:rsidR="008A24B9" w:rsidRPr="00A66673" w:rsidRDefault="008A24B9" w:rsidP="00A66673">
            <w:pPr>
              <w:jc w:val="left"/>
              <w:rPr>
                <w:rFonts w:cs="Arial"/>
                <w:i/>
              </w:rPr>
            </w:pPr>
            <w:r w:rsidRPr="00A66673">
              <w:rPr>
                <w:rFonts w:cs="Arial"/>
                <w:i/>
              </w:rPr>
              <w:t>56.71%</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2014</w:t>
            </w:r>
          </w:p>
        </w:tc>
        <w:tc>
          <w:tcPr>
            <w:tcW w:w="1137" w:type="dxa"/>
            <w:shd w:val="clear" w:color="auto" w:fill="auto"/>
          </w:tcPr>
          <w:p w:rsidR="008A24B9" w:rsidRPr="00A66673" w:rsidRDefault="008A24B9" w:rsidP="00A66673">
            <w:pPr>
              <w:jc w:val="left"/>
              <w:rPr>
                <w:rFonts w:cs="Arial"/>
                <w:i/>
              </w:rPr>
            </w:pPr>
            <w:r w:rsidRPr="00A66673">
              <w:rPr>
                <w:rFonts w:cs="Arial"/>
                <w:i/>
              </w:rPr>
              <w:t>804,966</w:t>
            </w:r>
          </w:p>
        </w:tc>
        <w:tc>
          <w:tcPr>
            <w:tcW w:w="1906" w:type="dxa"/>
            <w:shd w:val="clear" w:color="auto" w:fill="auto"/>
          </w:tcPr>
          <w:p w:rsidR="008A24B9" w:rsidRPr="00A66673" w:rsidRDefault="008A24B9" w:rsidP="00A66673">
            <w:pPr>
              <w:jc w:val="left"/>
              <w:rPr>
                <w:rFonts w:cs="Arial"/>
                <w:i/>
              </w:rPr>
            </w:pPr>
            <w:r w:rsidRPr="00A66673">
              <w:rPr>
                <w:rFonts w:cs="Arial"/>
                <w:i/>
              </w:rPr>
              <w:t>463,830</w:t>
            </w:r>
          </w:p>
        </w:tc>
        <w:tc>
          <w:tcPr>
            <w:tcW w:w="2273" w:type="dxa"/>
            <w:shd w:val="clear" w:color="auto" w:fill="auto"/>
          </w:tcPr>
          <w:p w:rsidR="008A24B9" w:rsidRPr="00A66673" w:rsidRDefault="008A24B9" w:rsidP="00A66673">
            <w:pPr>
              <w:jc w:val="left"/>
              <w:rPr>
                <w:rFonts w:cs="Arial"/>
                <w:i/>
              </w:rPr>
            </w:pPr>
            <w:r w:rsidRPr="00A66673">
              <w:rPr>
                <w:rFonts w:cs="Arial"/>
                <w:i/>
              </w:rPr>
              <w:t>57.62%</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2015</w:t>
            </w:r>
          </w:p>
        </w:tc>
        <w:tc>
          <w:tcPr>
            <w:tcW w:w="1137" w:type="dxa"/>
            <w:shd w:val="clear" w:color="auto" w:fill="auto"/>
          </w:tcPr>
          <w:p w:rsidR="008A24B9" w:rsidRPr="00A66673" w:rsidRDefault="008A24B9" w:rsidP="00A66673">
            <w:pPr>
              <w:jc w:val="left"/>
              <w:rPr>
                <w:rFonts w:cs="Arial"/>
                <w:i/>
              </w:rPr>
            </w:pPr>
            <w:r w:rsidRPr="00A66673">
              <w:rPr>
                <w:rFonts w:cs="Arial"/>
                <w:i/>
              </w:rPr>
              <w:t>870,607</w:t>
            </w:r>
          </w:p>
        </w:tc>
        <w:tc>
          <w:tcPr>
            <w:tcW w:w="1906" w:type="dxa"/>
            <w:shd w:val="clear" w:color="auto" w:fill="auto"/>
          </w:tcPr>
          <w:p w:rsidR="008A24B9" w:rsidRPr="00A66673" w:rsidRDefault="008A24B9" w:rsidP="00A66673">
            <w:pPr>
              <w:jc w:val="left"/>
              <w:rPr>
                <w:rFonts w:cs="Arial"/>
                <w:i/>
              </w:rPr>
            </w:pPr>
            <w:r w:rsidRPr="00A66673">
              <w:rPr>
                <w:rFonts w:cs="Arial"/>
                <w:i/>
              </w:rPr>
              <w:t>528,725</w:t>
            </w:r>
          </w:p>
        </w:tc>
        <w:tc>
          <w:tcPr>
            <w:tcW w:w="2273" w:type="dxa"/>
            <w:shd w:val="clear" w:color="auto" w:fill="auto"/>
          </w:tcPr>
          <w:p w:rsidR="008A24B9" w:rsidRPr="00A66673" w:rsidRDefault="008A24B9" w:rsidP="00A66673">
            <w:pPr>
              <w:jc w:val="left"/>
              <w:rPr>
                <w:rFonts w:cs="Arial"/>
                <w:i/>
              </w:rPr>
            </w:pPr>
            <w:r w:rsidRPr="00A66673">
              <w:rPr>
                <w:rFonts w:cs="Arial"/>
                <w:i/>
              </w:rPr>
              <w:t>60.73%</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2015</w:t>
            </w:r>
          </w:p>
        </w:tc>
        <w:tc>
          <w:tcPr>
            <w:tcW w:w="1137" w:type="dxa"/>
            <w:shd w:val="clear" w:color="auto" w:fill="auto"/>
          </w:tcPr>
          <w:p w:rsidR="008A24B9" w:rsidRPr="00A66673" w:rsidRDefault="008A24B9" w:rsidP="00A66673">
            <w:pPr>
              <w:jc w:val="left"/>
              <w:rPr>
                <w:rFonts w:cs="Arial"/>
                <w:i/>
              </w:rPr>
            </w:pPr>
            <w:r w:rsidRPr="00A66673">
              <w:rPr>
                <w:rFonts w:cs="Arial"/>
                <w:i/>
              </w:rPr>
              <w:t>820,984*</w:t>
            </w:r>
          </w:p>
        </w:tc>
        <w:tc>
          <w:tcPr>
            <w:tcW w:w="1906" w:type="dxa"/>
            <w:shd w:val="clear" w:color="auto" w:fill="auto"/>
          </w:tcPr>
          <w:p w:rsidR="008A24B9" w:rsidRPr="00A66673" w:rsidRDefault="008A24B9" w:rsidP="00A66673">
            <w:pPr>
              <w:jc w:val="left"/>
              <w:rPr>
                <w:rFonts w:cs="Arial"/>
                <w:i/>
              </w:rPr>
            </w:pPr>
            <w:r w:rsidRPr="00A66673">
              <w:rPr>
                <w:rFonts w:cs="Arial"/>
                <w:i/>
              </w:rPr>
              <w:t>503,413</w:t>
            </w:r>
          </w:p>
        </w:tc>
        <w:tc>
          <w:tcPr>
            <w:tcW w:w="2273" w:type="dxa"/>
            <w:shd w:val="clear" w:color="auto" w:fill="auto"/>
          </w:tcPr>
          <w:p w:rsidR="008A24B9" w:rsidRPr="00A66673" w:rsidRDefault="008A24B9" w:rsidP="00A66673">
            <w:pPr>
              <w:jc w:val="left"/>
              <w:rPr>
                <w:rFonts w:cs="Arial"/>
                <w:i/>
              </w:rPr>
            </w:pPr>
            <w:r w:rsidRPr="00A66673">
              <w:rPr>
                <w:rFonts w:cs="Arial"/>
                <w:i/>
              </w:rPr>
              <w:t>61.32%</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2016</w:t>
            </w:r>
          </w:p>
        </w:tc>
        <w:tc>
          <w:tcPr>
            <w:tcW w:w="1137" w:type="dxa"/>
            <w:shd w:val="clear" w:color="auto" w:fill="auto"/>
          </w:tcPr>
          <w:p w:rsidR="008A24B9" w:rsidRPr="00A66673" w:rsidRDefault="008A24B9" w:rsidP="00A66673">
            <w:pPr>
              <w:jc w:val="left"/>
              <w:rPr>
                <w:rFonts w:cs="Arial"/>
                <w:i/>
              </w:rPr>
            </w:pPr>
            <w:r w:rsidRPr="00A66673">
              <w:rPr>
                <w:rFonts w:cs="Arial"/>
                <w:i/>
              </w:rPr>
              <w:t>884,638*</w:t>
            </w:r>
          </w:p>
        </w:tc>
        <w:tc>
          <w:tcPr>
            <w:tcW w:w="1906" w:type="dxa"/>
            <w:shd w:val="clear" w:color="auto" w:fill="auto"/>
          </w:tcPr>
          <w:p w:rsidR="008A24B9" w:rsidRPr="00A66673" w:rsidRDefault="008A24B9" w:rsidP="00A66673">
            <w:pPr>
              <w:jc w:val="left"/>
              <w:rPr>
                <w:rFonts w:cs="Arial"/>
                <w:i/>
              </w:rPr>
            </w:pPr>
            <w:r w:rsidRPr="00A66673">
              <w:rPr>
                <w:rFonts w:cs="Arial"/>
                <w:i/>
              </w:rPr>
              <w:t>517,172*</w:t>
            </w:r>
          </w:p>
        </w:tc>
        <w:tc>
          <w:tcPr>
            <w:tcW w:w="2273" w:type="dxa"/>
            <w:shd w:val="clear" w:color="auto" w:fill="auto"/>
          </w:tcPr>
          <w:p w:rsidR="008A24B9" w:rsidRPr="00A66673" w:rsidRDefault="008A24B9" w:rsidP="00A66673">
            <w:pPr>
              <w:jc w:val="left"/>
              <w:rPr>
                <w:rFonts w:cs="Arial"/>
                <w:i/>
              </w:rPr>
            </w:pPr>
            <w:r w:rsidRPr="00A66673">
              <w:rPr>
                <w:rFonts w:cs="Arial"/>
                <w:i/>
              </w:rPr>
              <w:t>58.46%</w:t>
            </w:r>
          </w:p>
        </w:tc>
      </w:tr>
      <w:tr w:rsidR="008A24B9" w:rsidRPr="00A66673" w:rsidTr="00C40391">
        <w:tc>
          <w:tcPr>
            <w:tcW w:w="0" w:type="auto"/>
            <w:shd w:val="clear" w:color="auto" w:fill="auto"/>
          </w:tcPr>
          <w:p w:rsidR="008A24B9" w:rsidRPr="00A66673" w:rsidRDefault="008A24B9" w:rsidP="00A66673">
            <w:pPr>
              <w:jc w:val="left"/>
              <w:rPr>
                <w:rFonts w:cs="Arial"/>
                <w:i/>
              </w:rPr>
            </w:pPr>
            <w:r w:rsidRPr="00A66673">
              <w:rPr>
                <w:rFonts w:cs="Arial"/>
                <w:i/>
              </w:rPr>
              <w:t>2017</w:t>
            </w:r>
          </w:p>
        </w:tc>
        <w:tc>
          <w:tcPr>
            <w:tcW w:w="1137" w:type="dxa"/>
            <w:shd w:val="clear" w:color="auto" w:fill="auto"/>
          </w:tcPr>
          <w:p w:rsidR="008A24B9" w:rsidRPr="00A66673" w:rsidRDefault="008A24B9" w:rsidP="00A66673">
            <w:pPr>
              <w:jc w:val="left"/>
              <w:rPr>
                <w:rFonts w:cs="Arial"/>
                <w:i/>
              </w:rPr>
            </w:pPr>
            <w:r w:rsidRPr="00A66673">
              <w:rPr>
                <w:rFonts w:cs="Arial"/>
                <w:i/>
              </w:rPr>
              <w:t>895,790</w:t>
            </w:r>
          </w:p>
        </w:tc>
        <w:tc>
          <w:tcPr>
            <w:tcW w:w="1906" w:type="dxa"/>
            <w:shd w:val="clear" w:color="auto" w:fill="auto"/>
          </w:tcPr>
          <w:p w:rsidR="008A24B9" w:rsidRPr="00A66673" w:rsidRDefault="008A24B9" w:rsidP="00A66673">
            <w:pPr>
              <w:jc w:val="left"/>
              <w:rPr>
                <w:rFonts w:cs="Arial"/>
                <w:i/>
              </w:rPr>
            </w:pPr>
            <w:r w:rsidRPr="00A66673">
              <w:rPr>
                <w:rFonts w:cs="Arial"/>
                <w:i/>
              </w:rPr>
              <w:t>530,600</w:t>
            </w:r>
          </w:p>
        </w:tc>
        <w:tc>
          <w:tcPr>
            <w:tcW w:w="2273" w:type="dxa"/>
            <w:shd w:val="clear" w:color="auto" w:fill="auto"/>
          </w:tcPr>
          <w:p w:rsidR="008A24B9" w:rsidRPr="00A66673" w:rsidRDefault="008A24B9" w:rsidP="00A66673">
            <w:pPr>
              <w:jc w:val="left"/>
              <w:rPr>
                <w:rFonts w:cs="Arial"/>
                <w:i/>
              </w:rPr>
            </w:pPr>
            <w:r w:rsidRPr="00A66673">
              <w:rPr>
                <w:rFonts w:cs="Arial"/>
                <w:i/>
              </w:rPr>
              <w:t>59.23%</w:t>
            </w:r>
          </w:p>
        </w:tc>
      </w:tr>
    </w:tbl>
    <w:p w:rsidR="008A24B9" w:rsidRPr="00A66673" w:rsidRDefault="008A24B9" w:rsidP="00A66673">
      <w:pPr>
        <w:jc w:val="left"/>
        <w:rPr>
          <w:rFonts w:cs="Arial"/>
          <w:i/>
        </w:rPr>
      </w:pPr>
    </w:p>
    <w:p w:rsidR="008A24B9" w:rsidRPr="00A66673" w:rsidRDefault="008A24B9" w:rsidP="00A66673">
      <w:pPr>
        <w:jc w:val="left"/>
        <w:rPr>
          <w:rFonts w:cs="Arial"/>
          <w:i/>
        </w:rPr>
      </w:pPr>
    </w:p>
    <w:p w:rsidR="008A24B9" w:rsidRPr="00A66673" w:rsidRDefault="008A24B9" w:rsidP="00A66673">
      <w:pPr>
        <w:jc w:val="left"/>
        <w:rPr>
          <w:rFonts w:cs="Arial"/>
          <w:i/>
        </w:rPr>
      </w:pPr>
    </w:p>
    <w:p w:rsidR="008A24B9" w:rsidRPr="00A66673" w:rsidRDefault="008A24B9" w:rsidP="00A66673">
      <w:pPr>
        <w:jc w:val="left"/>
        <w:rPr>
          <w:rFonts w:cs="Arial"/>
          <w:i/>
        </w:rPr>
      </w:pPr>
    </w:p>
    <w:p w:rsidR="008A24B9" w:rsidRPr="00A66673" w:rsidRDefault="008A24B9" w:rsidP="00A66673">
      <w:pPr>
        <w:jc w:val="left"/>
        <w:rPr>
          <w:rFonts w:cs="Arial"/>
          <w:i/>
        </w:rPr>
      </w:pPr>
    </w:p>
    <w:p w:rsidR="008A24B9" w:rsidRPr="00A66673" w:rsidRDefault="008A24B9" w:rsidP="00A66673">
      <w:pPr>
        <w:numPr>
          <w:ilvl w:val="0"/>
          <w:numId w:val="15"/>
        </w:numPr>
        <w:jc w:val="left"/>
        <w:rPr>
          <w:rFonts w:cs="Arial"/>
          <w:i/>
        </w:rPr>
      </w:pPr>
      <w:r w:rsidRPr="00A66673">
        <w:rPr>
          <w:rFonts w:cs="Arial"/>
          <w:i/>
        </w:rPr>
        <w:t>* Actual expense</w:t>
      </w:r>
    </w:p>
    <w:p w:rsidR="008A24B9" w:rsidRPr="00A66673" w:rsidRDefault="008A24B9" w:rsidP="00A66673">
      <w:pPr>
        <w:jc w:val="left"/>
        <w:rPr>
          <w:rFonts w:cs="Arial"/>
          <w:i/>
        </w:rPr>
      </w:pPr>
    </w:p>
    <w:p w:rsidR="008A24B9" w:rsidRPr="00A66673" w:rsidRDefault="008A24B9" w:rsidP="00A66673">
      <w:pPr>
        <w:jc w:val="left"/>
        <w:rPr>
          <w:rFonts w:cs="Arial"/>
          <w:i/>
        </w:rPr>
      </w:pPr>
      <w:r w:rsidRPr="00A66673">
        <w:rPr>
          <w:rFonts w:cs="Arial"/>
          <w:i/>
        </w:rPr>
        <w:t xml:space="preserve">Balance in the reserve account as of the end of October is $537,325.73.  This is 60% of $895,790 of the 2017 annual budget.  </w:t>
      </w:r>
    </w:p>
    <w:p w:rsidR="008A24B9" w:rsidRPr="00A66673" w:rsidRDefault="008A24B9" w:rsidP="00A66673">
      <w:pPr>
        <w:jc w:val="left"/>
        <w:rPr>
          <w:rFonts w:cs="Arial"/>
          <w:i/>
        </w:rPr>
      </w:pPr>
    </w:p>
    <w:p w:rsidR="008A24B9" w:rsidRPr="00A66673" w:rsidRDefault="008A24B9" w:rsidP="00A66673">
      <w:pPr>
        <w:numPr>
          <w:ilvl w:val="6"/>
          <w:numId w:val="6"/>
        </w:numPr>
        <w:jc w:val="left"/>
        <w:rPr>
          <w:rFonts w:cs="Arial"/>
          <w:i/>
        </w:rPr>
      </w:pPr>
      <w:r w:rsidRPr="00A66673">
        <w:rPr>
          <w:rFonts w:cs="Arial"/>
          <w:i/>
        </w:rPr>
        <w:t>As of the end of October SAFER amount billed and received is $153,426.</w:t>
      </w:r>
    </w:p>
    <w:p w:rsidR="008A24B9" w:rsidRPr="00A66673" w:rsidRDefault="008A24B9" w:rsidP="00A66673">
      <w:pPr>
        <w:numPr>
          <w:ilvl w:val="6"/>
          <w:numId w:val="6"/>
        </w:numPr>
        <w:jc w:val="left"/>
        <w:rPr>
          <w:rFonts w:cs="Arial"/>
          <w:i/>
        </w:rPr>
      </w:pPr>
      <w:r w:rsidRPr="00A66673">
        <w:rPr>
          <w:rFonts w:cs="Arial"/>
          <w:i/>
        </w:rPr>
        <w:t>Special note expenses are $ 1,157 over budget and Income YTD is $1,231.</w:t>
      </w:r>
    </w:p>
    <w:p w:rsidR="008A24B9" w:rsidRPr="00920CA0" w:rsidRDefault="008A24B9" w:rsidP="00920CA0">
      <w:pPr>
        <w:jc w:val="left"/>
        <w:rPr>
          <w:rFonts w:cs="Arial"/>
          <w:i/>
        </w:rPr>
      </w:pPr>
    </w:p>
    <w:p w:rsidR="008A24B9" w:rsidRDefault="008A24B9" w:rsidP="003606B4">
      <w:pPr>
        <w:jc w:val="left"/>
        <w:rPr>
          <w:rFonts w:cs="Arial"/>
        </w:rPr>
      </w:pPr>
    </w:p>
    <w:p w:rsidR="008A24B9" w:rsidRPr="003606B4" w:rsidRDefault="008A24B9" w:rsidP="003606B4">
      <w:pPr>
        <w:jc w:val="left"/>
        <w:rPr>
          <w:rFonts w:cs="Arial"/>
        </w:rPr>
      </w:pPr>
      <w:r>
        <w:rPr>
          <w:rFonts w:cs="Arial"/>
        </w:rPr>
        <w:t xml:space="preserve"> </w:t>
      </w: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rPr>
          <w:b/>
          <w:u w:val="single"/>
        </w:rPr>
      </w:pPr>
    </w:p>
    <w:p w:rsidR="008A24B9" w:rsidRDefault="008A24B9" w:rsidP="00CF26B6">
      <w:pPr>
        <w:jc w:val="left"/>
        <w:rPr>
          <w:b/>
          <w:u w:val="single"/>
        </w:rPr>
      </w:pPr>
      <w:r>
        <w:rPr>
          <w:b/>
          <w:u w:val="single"/>
        </w:rPr>
        <w:t>Needs Assessment</w:t>
      </w:r>
    </w:p>
    <w:p w:rsidR="008A24B9" w:rsidRDefault="008A24B9" w:rsidP="00CF26B6">
      <w:pPr>
        <w:jc w:val="left"/>
      </w:pPr>
      <w:r>
        <w:t>Treasurer Dan West made a motion to allow Chief MacKnight to spend up to $25,000 to hire an architectural firm to begin the programming process. This motion was seconded by Director Mike Gantner. The following must be met with this firm: progress reports on work being done, payments to be made installations and a statement of work to be done. Roll call was as follows:</w:t>
      </w:r>
    </w:p>
    <w:p w:rsidR="008A24B9" w:rsidRDefault="008A24B9" w:rsidP="00CF26B6">
      <w:pPr>
        <w:jc w:val="left"/>
      </w:pPr>
    </w:p>
    <w:p w:rsidR="008A24B9" w:rsidRDefault="008A24B9" w:rsidP="00FD1670">
      <w:pPr>
        <w:jc w:val="left"/>
      </w:pPr>
      <w:r>
        <w:t>Rudy Jovanovic – aye</w:t>
      </w:r>
      <w:r>
        <w:tab/>
      </w:r>
    </w:p>
    <w:p w:rsidR="008A24B9" w:rsidRDefault="008A24B9" w:rsidP="00FD1670">
      <w:pPr>
        <w:jc w:val="left"/>
      </w:pPr>
      <w:r>
        <w:t>Dan West - aye</w:t>
      </w:r>
    </w:p>
    <w:p w:rsidR="008A24B9" w:rsidRDefault="008A24B9" w:rsidP="00FD1670">
      <w:pPr>
        <w:jc w:val="left"/>
      </w:pPr>
      <w:r>
        <w:t>Bob Grah – absent</w:t>
      </w:r>
    </w:p>
    <w:p w:rsidR="008A24B9" w:rsidRDefault="008A24B9" w:rsidP="00FD1670">
      <w:pPr>
        <w:jc w:val="left"/>
      </w:pPr>
      <w:r>
        <w:t>Mike Schriener – aye</w:t>
      </w:r>
    </w:p>
    <w:p w:rsidR="008A24B9" w:rsidRDefault="008A24B9" w:rsidP="00FD1670">
      <w:pPr>
        <w:jc w:val="left"/>
      </w:pPr>
      <w:r>
        <w:t>Mike Gantner - aye</w:t>
      </w:r>
    </w:p>
    <w:p w:rsidR="008A24B9" w:rsidRPr="00FD1670" w:rsidRDefault="008A24B9" w:rsidP="00FD1670">
      <w:pPr>
        <w:jc w:val="left"/>
        <w:rPr>
          <w:b/>
          <w:u w:val="single"/>
        </w:rPr>
      </w:pPr>
    </w:p>
    <w:p w:rsidR="008A24B9" w:rsidRDefault="008A24B9" w:rsidP="003438F7">
      <w:pPr>
        <w:pStyle w:val="ListParagraph"/>
        <w:ind w:hanging="720"/>
        <w:jc w:val="left"/>
        <w:rPr>
          <w:b/>
          <w:u w:val="single"/>
        </w:rPr>
      </w:pPr>
    </w:p>
    <w:p w:rsidR="008A24B9" w:rsidRPr="00FD1670" w:rsidRDefault="008A24B9" w:rsidP="00FD1670">
      <w:pPr>
        <w:pStyle w:val="ListParagraph"/>
        <w:ind w:hanging="720"/>
        <w:jc w:val="left"/>
        <w:rPr>
          <w:b/>
          <w:u w:val="single"/>
        </w:rPr>
      </w:pPr>
      <w:r>
        <w:rPr>
          <w:b/>
          <w:u w:val="single"/>
        </w:rPr>
        <w:t>Merger Study</w:t>
      </w:r>
    </w:p>
    <w:p w:rsidR="008A24B9" w:rsidRPr="003438F7" w:rsidRDefault="008A24B9" w:rsidP="00C00B40">
      <w:pPr>
        <w:pStyle w:val="ListParagraph"/>
        <w:ind w:left="0"/>
        <w:jc w:val="left"/>
      </w:pPr>
      <w:r>
        <w:t>Chairman Jovanovic to reach out to the Chairman of Warrenton Fire Protection District BOD to discuss the merger study documents. As of this date this has not happened. Nothing new to report.</w:t>
      </w:r>
    </w:p>
    <w:p w:rsidR="008A24B9" w:rsidRDefault="008A24B9" w:rsidP="003438F7">
      <w:pPr>
        <w:pStyle w:val="ListParagraph"/>
        <w:ind w:hanging="720"/>
        <w:jc w:val="left"/>
        <w:rPr>
          <w:b/>
          <w:u w:val="single"/>
        </w:rPr>
      </w:pPr>
    </w:p>
    <w:p w:rsidR="008A24B9" w:rsidRDefault="008A24B9" w:rsidP="003438F7">
      <w:pPr>
        <w:pStyle w:val="ListParagraph"/>
        <w:ind w:hanging="720"/>
        <w:jc w:val="left"/>
        <w:rPr>
          <w:b/>
          <w:u w:val="single"/>
        </w:rPr>
      </w:pPr>
      <w:r>
        <w:rPr>
          <w:b/>
          <w:u w:val="single"/>
        </w:rPr>
        <w:t>Truck Committee Update</w:t>
      </w:r>
    </w:p>
    <w:p w:rsidR="008A24B9" w:rsidRPr="00C00B40" w:rsidRDefault="008A24B9" w:rsidP="00FD1670">
      <w:pPr>
        <w:pStyle w:val="ListParagraph"/>
        <w:ind w:left="0"/>
        <w:jc w:val="left"/>
      </w:pPr>
      <w:r>
        <w:t xml:space="preserve">It was brought to our attention that an additional warranty should be purchased on the new 9714. This in the form of a 3 or 5 year warranty. An electronic </w:t>
      </w:r>
      <w:proofErr w:type="spellStart"/>
      <w:proofErr w:type="gramStart"/>
      <w:r>
        <w:t>knox</w:t>
      </w:r>
      <w:proofErr w:type="spellEnd"/>
      <w:proofErr w:type="gramEnd"/>
      <w:r>
        <w:t xml:space="preserve"> box will also be added.</w:t>
      </w:r>
    </w:p>
    <w:p w:rsidR="008A24B9" w:rsidRDefault="008A24B9" w:rsidP="003438F7">
      <w:pPr>
        <w:pStyle w:val="ListParagraph"/>
        <w:jc w:val="left"/>
      </w:pPr>
    </w:p>
    <w:p w:rsidR="008A24B9" w:rsidRDefault="008A24B9" w:rsidP="003438F7">
      <w:pPr>
        <w:pStyle w:val="ListParagraph"/>
        <w:ind w:hanging="720"/>
        <w:jc w:val="left"/>
        <w:rPr>
          <w:b/>
          <w:u w:val="single"/>
        </w:rPr>
      </w:pPr>
    </w:p>
    <w:p w:rsidR="008A24B9" w:rsidRDefault="008A24B9" w:rsidP="00CF26B6">
      <w:pPr>
        <w:jc w:val="left"/>
      </w:pPr>
    </w:p>
    <w:p w:rsidR="008A24B9" w:rsidRDefault="008A24B9" w:rsidP="003772AC">
      <w:pPr>
        <w:jc w:val="center"/>
        <w:rPr>
          <w:b/>
          <w:u w:val="single"/>
        </w:rPr>
      </w:pPr>
      <w:r>
        <w:rPr>
          <w:b/>
          <w:u w:val="single"/>
        </w:rPr>
        <w:t>New Business</w:t>
      </w:r>
    </w:p>
    <w:p w:rsidR="008A24B9" w:rsidRPr="00C00B40" w:rsidRDefault="008A24B9" w:rsidP="00C00B40">
      <w:pPr>
        <w:jc w:val="left"/>
      </w:pP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No formal report was available. Chief MacKnight did discuss the activities and incidents the district has been involved in.</w:t>
      </w:r>
    </w:p>
    <w:p w:rsidR="008A24B9" w:rsidRDefault="008A24B9" w:rsidP="00744030">
      <w:pPr>
        <w:jc w:val="left"/>
        <w:rPr>
          <w:b/>
          <w:u w:val="single"/>
        </w:rPr>
      </w:pPr>
    </w:p>
    <w:p w:rsidR="008A24B9" w:rsidRDefault="008A24B9" w:rsidP="00744030">
      <w:pPr>
        <w:jc w:val="left"/>
        <w:rPr>
          <w:b/>
          <w:u w:val="single"/>
        </w:rPr>
      </w:pPr>
    </w:p>
    <w:p w:rsidR="008A24B9" w:rsidRDefault="008A24B9" w:rsidP="00744030">
      <w:pPr>
        <w:jc w:val="left"/>
        <w:rPr>
          <w:b/>
          <w:u w:val="single"/>
        </w:rPr>
      </w:pPr>
    </w:p>
    <w:p w:rsidR="008A24B9" w:rsidRPr="00535645" w:rsidRDefault="008A24B9" w:rsidP="00744030">
      <w:pPr>
        <w:jc w:val="left"/>
        <w:rPr>
          <w:b/>
          <w:u w:val="single"/>
        </w:rPr>
      </w:pPr>
    </w:p>
    <w:p w:rsidR="008A24B9" w:rsidRDefault="008A24B9" w:rsidP="00744030">
      <w:pPr>
        <w:jc w:val="left"/>
        <w:rPr>
          <w:b/>
          <w:u w:val="single"/>
        </w:rPr>
      </w:pPr>
      <w:r w:rsidRPr="00744030">
        <w:rPr>
          <w:b/>
          <w:u w:val="single"/>
        </w:rPr>
        <w:lastRenderedPageBreak/>
        <w:t>2665</w:t>
      </w:r>
    </w:p>
    <w:p w:rsidR="008A24B9" w:rsidRPr="00566255" w:rsidRDefault="008A24B9" w:rsidP="00744030">
      <w:pPr>
        <w:pStyle w:val="ListParagraph"/>
        <w:numPr>
          <w:ilvl w:val="0"/>
          <w:numId w:val="9"/>
        </w:numPr>
        <w:jc w:val="left"/>
        <w:rPr>
          <w:b/>
          <w:u w:val="single"/>
        </w:rPr>
      </w:pPr>
      <w:r>
        <w:t>Shop Steward Mike Combs did address the BOD and stated that if Director Mike Schriener did decide to not run, they had someone in mind to run in his place. When he was asked who that may be, Shop Steward Mike Combs replied Nathan Rohr.</w:t>
      </w:r>
    </w:p>
    <w:p w:rsidR="008A24B9" w:rsidRDefault="008A24B9" w:rsidP="00D45D9B">
      <w:pPr>
        <w:jc w:val="left"/>
        <w:rPr>
          <w:b/>
          <w:u w:val="single"/>
        </w:rPr>
      </w:pPr>
    </w:p>
    <w:p w:rsidR="008A24B9" w:rsidRDefault="008A24B9" w:rsidP="00C115B3">
      <w:pPr>
        <w:jc w:val="left"/>
        <w:rPr>
          <w:b/>
          <w:u w:val="single"/>
        </w:rPr>
      </w:pPr>
    </w:p>
    <w:p w:rsidR="008A24B9" w:rsidRDefault="008A24B9" w:rsidP="00ED6023">
      <w:pPr>
        <w:jc w:val="left"/>
      </w:pPr>
    </w:p>
    <w:p w:rsidR="008A24B9" w:rsidRDefault="008A24B9" w:rsidP="00547FF4">
      <w:pPr>
        <w:jc w:val="left"/>
        <w:rPr>
          <w:b/>
          <w:u w:val="single"/>
        </w:rPr>
      </w:pPr>
      <w:r>
        <w:rPr>
          <w:b/>
          <w:u w:val="single"/>
        </w:rPr>
        <w:t>Adjourn</w:t>
      </w:r>
    </w:p>
    <w:p w:rsidR="008A24B9" w:rsidRDefault="008A24B9" w:rsidP="00547FF4">
      <w:pPr>
        <w:jc w:val="left"/>
      </w:pPr>
      <w:r>
        <w:t>Motion made to adjourn the meeting at 1715.  Motion was made by Director Mike Schriener and was seconded by Director Mike Gantner.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Bob Grah – absent</w:t>
      </w:r>
    </w:p>
    <w:p w:rsidR="008A24B9" w:rsidRDefault="008A24B9" w:rsidP="009C0BBB">
      <w:pPr>
        <w:jc w:val="left"/>
      </w:pPr>
      <w:r>
        <w:t>Mike Schriener – aye</w:t>
      </w:r>
    </w:p>
    <w:p w:rsidR="008A24B9" w:rsidRDefault="008A24B9" w:rsidP="009C0BBB">
      <w:pPr>
        <w:jc w:val="left"/>
      </w:pPr>
      <w:r>
        <w:t>Mike Gantner – aye</w:t>
      </w:r>
    </w:p>
    <w:p w:rsidR="008A24B9" w:rsidRDefault="008A24B9" w:rsidP="009C0BBB">
      <w:pPr>
        <w:jc w:val="left"/>
      </w:pPr>
    </w:p>
    <w:p w:rsidR="008A24B9" w:rsidRDefault="008A24B9" w:rsidP="009C0BBB">
      <w:pPr>
        <w:jc w:val="left"/>
      </w:pPr>
    </w:p>
    <w:p w:rsidR="008A24B9" w:rsidRDefault="008A24B9" w:rsidP="009C0BBB">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Bob Grah, 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8E6936">
      <w:pPr>
        <w:jc w:val="left"/>
      </w:pPr>
    </w:p>
    <w:p w:rsidR="008A24B9" w:rsidRDefault="008A24B9"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8A24B9" w:rsidRDefault="008A24B9"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4B9" w:rsidRPr="008A2CEA" w:rsidRDefault="008A24B9"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8A24B9" w:rsidRDefault="008A24B9"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6" style="width:0;height:1.5pt" o:hralign="center" o:hrstd="t" o:hr="t" fillcolor="gray" stroked="f"/>
        </w:pic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8A24B9" w:rsidRPr="00085D54" w:rsidRDefault="008A24B9"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8A24B9" w:rsidRPr="007465FF" w:rsidRDefault="008A24B9" w:rsidP="00547FF4">
      <w:pPr>
        <w:jc w:val="center"/>
      </w:pPr>
      <w:r w:rsidRPr="007465FF">
        <w:t>MINUTES OF THE BOARD OF DIRECTORS OF THE WRIGHT CITY FIRE PROTECTION DISTRICT</w:t>
      </w:r>
    </w:p>
    <w:p w:rsidR="008A24B9" w:rsidRPr="007465FF" w:rsidRDefault="008A24B9" w:rsidP="00547FF4">
      <w:pPr>
        <w:jc w:val="center"/>
      </w:pPr>
      <w:r w:rsidRPr="007465FF">
        <w:t>WARREN COUNTY, STATE OF MISSOURI</w:t>
      </w:r>
    </w:p>
    <w:p w:rsidR="008A24B9" w:rsidRDefault="008A24B9" w:rsidP="00547FF4">
      <w:pPr>
        <w:jc w:val="center"/>
      </w:pPr>
      <w:r>
        <w:t>December 14, 2017</w:t>
      </w:r>
    </w:p>
    <w:p w:rsidR="008A24B9" w:rsidRPr="007465FF" w:rsidRDefault="008A24B9" w:rsidP="00547FF4">
      <w:pPr>
        <w:jc w:val="center"/>
      </w:pPr>
    </w:p>
    <w:p w:rsidR="008A24B9" w:rsidRDefault="008A24B9"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14, 2017 at 1600. At the above time and place there were the following present:</w:t>
      </w:r>
    </w:p>
    <w:p w:rsidR="008A24B9" w:rsidRDefault="008A24B9" w:rsidP="00547FF4">
      <w:pPr>
        <w:jc w:val="left"/>
      </w:pPr>
    </w:p>
    <w:p w:rsidR="008A24B9" w:rsidRPr="00EB1BB9" w:rsidRDefault="008A24B9" w:rsidP="00547FF4">
      <w:pPr>
        <w:jc w:val="left"/>
        <w:rPr>
          <w:u w:val="single"/>
        </w:rPr>
      </w:pPr>
      <w:r w:rsidRPr="00EB1BB9">
        <w:rPr>
          <w:u w:val="single"/>
        </w:rPr>
        <w:t>Board of Directors</w:t>
      </w:r>
    </w:p>
    <w:p w:rsidR="008A24B9" w:rsidRDefault="008A24B9" w:rsidP="00EB1BB9">
      <w:r>
        <w:t xml:space="preserve">Rudy Jovanovic – Chairman - present                                                                            </w:t>
      </w:r>
    </w:p>
    <w:p w:rsidR="008A24B9" w:rsidRDefault="008A24B9" w:rsidP="00EB1BB9">
      <w:r>
        <w:t>Dan West – Treasurer – present</w:t>
      </w:r>
      <w:r>
        <w:tab/>
      </w:r>
    </w:p>
    <w:p w:rsidR="008A24B9" w:rsidRDefault="008A24B9" w:rsidP="00EB1BB9">
      <w:r>
        <w:t>Mike Schriener – Director – present</w:t>
      </w:r>
      <w:r>
        <w:tab/>
      </w:r>
    </w:p>
    <w:p w:rsidR="008A24B9" w:rsidRDefault="008A24B9" w:rsidP="00EB1BB9">
      <w:r>
        <w:t>Mike Gantner – Director - present</w:t>
      </w:r>
    </w:p>
    <w:p w:rsidR="008A24B9" w:rsidRDefault="008A24B9" w:rsidP="00EB1BB9"/>
    <w:p w:rsidR="008A24B9" w:rsidRDefault="008A24B9" w:rsidP="00EB1BB9">
      <w:pPr>
        <w:rPr>
          <w:u w:val="single"/>
        </w:rPr>
      </w:pPr>
      <w:r w:rsidRPr="00EB1BB9">
        <w:rPr>
          <w:u w:val="single"/>
        </w:rPr>
        <w:t>Administration</w:t>
      </w:r>
    </w:p>
    <w:p w:rsidR="008A24B9" w:rsidRDefault="008A24B9" w:rsidP="00EB1BB9">
      <w:r>
        <w:t>Chief Ron MacKnight</w:t>
      </w:r>
    </w:p>
    <w:p w:rsidR="008A24B9" w:rsidRDefault="008A24B9" w:rsidP="00EB1BB9">
      <w:r>
        <w:t>A/C Josh Riebe - present</w:t>
      </w:r>
    </w:p>
    <w:p w:rsidR="008A24B9" w:rsidRDefault="008A24B9" w:rsidP="00EB1BB9">
      <w:r>
        <w:t>Administrative Assistant Kimberly Arbuthnot</w:t>
      </w:r>
    </w:p>
    <w:p w:rsidR="008A24B9" w:rsidRDefault="008A24B9" w:rsidP="00EB1BB9"/>
    <w:p w:rsidR="008A24B9" w:rsidRDefault="008A24B9" w:rsidP="00EB1BB9">
      <w:r w:rsidRPr="00EB1BB9">
        <w:rPr>
          <w:u w:val="single"/>
        </w:rPr>
        <w:t xml:space="preserve">Visitors </w:t>
      </w:r>
      <w:r>
        <w:t> </w:t>
      </w:r>
    </w:p>
    <w:p w:rsidR="008A24B9" w:rsidRDefault="008A24B9" w:rsidP="00547FF4">
      <w:pPr>
        <w:jc w:val="left"/>
      </w:pPr>
      <w:r>
        <w:t>FF West</w:t>
      </w:r>
      <w:r>
        <w:tab/>
      </w:r>
      <w:r>
        <w:tab/>
      </w:r>
      <w:r>
        <w:tab/>
        <w:t>Jason Terry – Gilmore &amp; Bell</w:t>
      </w:r>
    </w:p>
    <w:p w:rsidR="008A24B9" w:rsidRDefault="008A24B9" w:rsidP="00547FF4">
      <w:pPr>
        <w:jc w:val="left"/>
      </w:pPr>
      <w:r>
        <w:t>FF Pelton</w:t>
      </w:r>
      <w:r>
        <w:tab/>
      </w:r>
      <w:r>
        <w:tab/>
      </w:r>
      <w:r>
        <w:tab/>
      </w:r>
      <w:proofErr w:type="spellStart"/>
      <w:r>
        <w:t>Jenni</w:t>
      </w:r>
      <w:proofErr w:type="spellEnd"/>
      <w:r>
        <w:t xml:space="preserve"> Brooks – Gilmore &amp; Bell</w:t>
      </w:r>
    </w:p>
    <w:p w:rsidR="008A24B9" w:rsidRDefault="008A24B9" w:rsidP="00547FF4">
      <w:pPr>
        <w:jc w:val="left"/>
      </w:pPr>
      <w:r>
        <w:t>FF Terry</w:t>
      </w:r>
      <w:r>
        <w:tab/>
      </w:r>
      <w:r>
        <w:tab/>
      </w:r>
      <w:r>
        <w:tab/>
        <w:t xml:space="preserve">Michelle Bock – Piper </w:t>
      </w:r>
      <w:proofErr w:type="spellStart"/>
      <w:r>
        <w:t>Jaffray</w:t>
      </w:r>
      <w:proofErr w:type="spellEnd"/>
    </w:p>
    <w:p w:rsidR="008A24B9" w:rsidRDefault="008A24B9" w:rsidP="00547FF4">
      <w:pPr>
        <w:jc w:val="left"/>
      </w:pPr>
      <w:r>
        <w:t>FF Sateia</w:t>
      </w:r>
      <w:r>
        <w:tab/>
      </w:r>
      <w:r>
        <w:tab/>
      </w:r>
      <w:r>
        <w:tab/>
        <w:t>Frank Vatterott - Attorney</w:t>
      </w:r>
    </w:p>
    <w:p w:rsidR="008A24B9" w:rsidRDefault="008A24B9" w:rsidP="00547FF4">
      <w:pPr>
        <w:jc w:val="left"/>
      </w:pPr>
      <w:r>
        <w:t>Captain Mike Combs</w:t>
      </w:r>
      <w:r>
        <w:tab/>
      </w:r>
      <w:r>
        <w:tab/>
        <w:t>Brennan Hartin – FGM Architects</w:t>
      </w:r>
    </w:p>
    <w:p w:rsidR="008A24B9" w:rsidRDefault="008A24B9" w:rsidP="00547FF4">
      <w:pPr>
        <w:jc w:val="left"/>
      </w:pPr>
      <w:r>
        <w:t>Captain Scot Gibson</w:t>
      </w:r>
      <w:r>
        <w:tab/>
      </w:r>
      <w:r>
        <w:tab/>
        <w:t>Michelle Heiliger</w:t>
      </w:r>
    </w:p>
    <w:p w:rsidR="008A24B9" w:rsidRDefault="008A24B9" w:rsidP="00547FF4">
      <w:pPr>
        <w:jc w:val="left"/>
      </w:pPr>
      <w:r>
        <w:t>LT Ellis</w:t>
      </w:r>
      <w:r>
        <w:tab/>
      </w:r>
      <w:r>
        <w:tab/>
      </w:r>
      <w:r>
        <w:tab/>
      </w:r>
      <w:r>
        <w:tab/>
        <w:t>Rev. Joseph Purl - WCPD</w:t>
      </w:r>
    </w:p>
    <w:p w:rsidR="008A24B9" w:rsidRDefault="008A24B9" w:rsidP="00547FF4">
      <w:pPr>
        <w:jc w:val="left"/>
      </w:pPr>
      <w:r>
        <w:t>Captain Mike Holtmeier</w:t>
      </w:r>
      <w:r>
        <w:tab/>
      </w:r>
      <w:r>
        <w:tab/>
        <w:t>Laura Hakenewerth WCFPD Fire Corps</w:t>
      </w:r>
    </w:p>
    <w:p w:rsidR="008A24B9" w:rsidRDefault="008A24B9" w:rsidP="00547FF4">
      <w:pPr>
        <w:jc w:val="left"/>
      </w:pPr>
      <w:r>
        <w:t>FF Hakenewerth</w:t>
      </w:r>
      <w:r>
        <w:tab/>
      </w:r>
      <w:r>
        <w:tab/>
      </w:r>
      <w:r>
        <w:tab/>
        <w:t>FF McCoy</w:t>
      </w:r>
    </w:p>
    <w:p w:rsidR="008A24B9" w:rsidRPr="00367339" w:rsidRDefault="008A24B9" w:rsidP="00547FF4">
      <w:pPr>
        <w:jc w:val="left"/>
      </w:pPr>
      <w:r>
        <w:tab/>
      </w:r>
      <w:r>
        <w:tab/>
      </w:r>
      <w:r>
        <w:tab/>
      </w:r>
      <w:r>
        <w:tab/>
      </w:r>
      <w:r>
        <w:tab/>
      </w:r>
    </w:p>
    <w:p w:rsidR="008A24B9" w:rsidRDefault="008A24B9" w:rsidP="00547FF4">
      <w:pPr>
        <w:jc w:val="left"/>
        <w:rPr>
          <w:b/>
          <w:u w:val="single"/>
        </w:rPr>
      </w:pPr>
      <w:r>
        <w:rPr>
          <w:b/>
          <w:u w:val="single"/>
        </w:rPr>
        <w:t>Call to Order</w:t>
      </w:r>
    </w:p>
    <w:p w:rsidR="008A24B9" w:rsidRDefault="008A24B9" w:rsidP="00547FF4">
      <w:pPr>
        <w:jc w:val="left"/>
      </w:pPr>
      <w:r>
        <w:t>A quorum being present, Chairman Rudy Jovanovic called the meeting to order at 1603 and announced the Board of Directors meeting to be in session for the transaction of any and all business to be brought before it at this time.</w:t>
      </w:r>
    </w:p>
    <w:p w:rsidR="008A24B9" w:rsidRDefault="008A24B9" w:rsidP="00547FF4">
      <w:pPr>
        <w:jc w:val="left"/>
      </w:pPr>
    </w:p>
    <w:p w:rsidR="008A24B9" w:rsidRPr="005C5600" w:rsidRDefault="008A24B9" w:rsidP="00547FF4">
      <w:pPr>
        <w:jc w:val="left"/>
        <w:rPr>
          <w:b/>
          <w:u w:val="single"/>
        </w:rPr>
      </w:pPr>
      <w:r>
        <w:rPr>
          <w:b/>
          <w:u w:val="single"/>
        </w:rPr>
        <w:t>Pledge of Allegiance</w:t>
      </w:r>
    </w:p>
    <w:p w:rsidR="008A24B9" w:rsidRPr="00394F1F" w:rsidRDefault="008A24B9" w:rsidP="00AF0581">
      <w:pPr>
        <w:jc w:val="left"/>
      </w:pPr>
    </w:p>
    <w:p w:rsidR="008A24B9" w:rsidRDefault="008A24B9" w:rsidP="00547FF4">
      <w:pPr>
        <w:jc w:val="left"/>
        <w:rPr>
          <w:b/>
          <w:u w:val="single"/>
        </w:rPr>
      </w:pPr>
      <w:r>
        <w:rPr>
          <w:b/>
          <w:u w:val="single"/>
        </w:rPr>
        <w:t>Amendments to the December 14, 2017 Agenda</w:t>
      </w:r>
    </w:p>
    <w:p w:rsidR="008A24B9" w:rsidRDefault="008A24B9" w:rsidP="00883EC9">
      <w:pPr>
        <w:jc w:val="left"/>
      </w:pPr>
      <w:r>
        <w:t>Chairman Rudy Jovanovic asked for any amendments to the Tentative Agenda for December 14, 2017. Treasurer Dan West made a motion to accept the agenda as presented. This motion was seconded by Director Mike Schriener. The vote was as follows:</w:t>
      </w:r>
    </w:p>
    <w:p w:rsidR="008A24B9" w:rsidRDefault="008A24B9" w:rsidP="003C7532">
      <w:pPr>
        <w:jc w:val="left"/>
      </w:pPr>
    </w:p>
    <w:p w:rsidR="008A24B9" w:rsidRDefault="008A24B9" w:rsidP="006C7088">
      <w:pPr>
        <w:jc w:val="left"/>
      </w:pPr>
      <w:r>
        <w:t>Rudy Jovanovic – aye</w:t>
      </w:r>
      <w:r>
        <w:tab/>
      </w:r>
    </w:p>
    <w:p w:rsidR="008A24B9" w:rsidRDefault="008A24B9" w:rsidP="006C7088">
      <w:pPr>
        <w:jc w:val="left"/>
      </w:pPr>
      <w:r>
        <w:t>Dan West - aye</w:t>
      </w:r>
    </w:p>
    <w:p w:rsidR="008A24B9" w:rsidRDefault="008A24B9" w:rsidP="006C7088">
      <w:pPr>
        <w:jc w:val="left"/>
      </w:pPr>
      <w:r>
        <w:t>Mike Schriener – aye</w:t>
      </w:r>
    </w:p>
    <w:p w:rsidR="008A24B9" w:rsidRDefault="008A24B9" w:rsidP="006C7088">
      <w:pPr>
        <w:jc w:val="left"/>
      </w:pPr>
      <w:r>
        <w:t>Mike Gantner - aye</w:t>
      </w:r>
    </w:p>
    <w:p w:rsidR="008A24B9" w:rsidRDefault="008A24B9" w:rsidP="003C7532">
      <w:pPr>
        <w:jc w:val="left"/>
      </w:pPr>
    </w:p>
    <w:p w:rsidR="008A24B9" w:rsidRDefault="008A24B9" w:rsidP="00E008CF">
      <w:pPr>
        <w:jc w:val="left"/>
      </w:pPr>
      <w:r>
        <w:t xml:space="preserve">The agenda for December 14, 2017 was adopted. </w:t>
      </w:r>
    </w:p>
    <w:p w:rsidR="008A24B9" w:rsidRDefault="008A24B9" w:rsidP="00E008CF">
      <w:pPr>
        <w:jc w:val="left"/>
      </w:pPr>
    </w:p>
    <w:p w:rsidR="008A24B9" w:rsidRDefault="008A24B9" w:rsidP="00E008CF">
      <w:pPr>
        <w:jc w:val="left"/>
      </w:pPr>
    </w:p>
    <w:p w:rsidR="008A24B9" w:rsidRDefault="008A24B9" w:rsidP="00610A33">
      <w:pPr>
        <w:jc w:val="left"/>
        <w:rPr>
          <w:b/>
          <w:u w:val="single"/>
        </w:rPr>
      </w:pPr>
    </w:p>
    <w:p w:rsidR="008A24B9" w:rsidRPr="00610A33" w:rsidRDefault="008A24B9" w:rsidP="00610A33">
      <w:pPr>
        <w:jc w:val="left"/>
        <w:rPr>
          <w:rFonts w:eastAsia="Calibri" w:cs="Arial"/>
          <w:b/>
          <w:spacing w:val="0"/>
          <w:u w:val="single"/>
        </w:rPr>
      </w:pPr>
      <w:r w:rsidRPr="00610A33">
        <w:rPr>
          <w:b/>
          <w:u w:val="single"/>
        </w:rPr>
        <w:t>Approval of the Open Minutes of</w:t>
      </w:r>
      <w:r>
        <w:rPr>
          <w:b/>
          <w:u w:val="single"/>
        </w:rPr>
        <w:t xml:space="preserve"> November 9, 2017</w:t>
      </w:r>
      <w:r w:rsidRPr="00610A33">
        <w:rPr>
          <w:rFonts w:eastAsia="Calibri" w:cs="Arial"/>
          <w:b/>
          <w:spacing w:val="0"/>
          <w:u w:val="single"/>
        </w:rPr>
        <w:t xml:space="preserve"> Board Meeting</w:t>
      </w:r>
      <w:r>
        <w:rPr>
          <w:rFonts w:eastAsia="Calibri" w:cs="Arial"/>
          <w:b/>
          <w:spacing w:val="0"/>
          <w:u w:val="single"/>
        </w:rPr>
        <w:t xml:space="preserve"> Minutes:</w:t>
      </w:r>
    </w:p>
    <w:p w:rsidR="008A24B9" w:rsidRDefault="008A24B9" w:rsidP="00547FF4">
      <w:pPr>
        <w:jc w:val="left"/>
      </w:pPr>
      <w:r>
        <w:t>Director Mike Gantner moved for approval of the open minutes November 9, 2017. This was seconded by Treasurer Dan West.</w:t>
      </w:r>
    </w:p>
    <w:p w:rsidR="008A24B9" w:rsidRPr="005C31C1" w:rsidRDefault="008A24B9" w:rsidP="00547FF4">
      <w:pPr>
        <w:jc w:val="left"/>
        <w:rPr>
          <w:rFonts w:eastAsia="Calibri" w:cs="Arial"/>
          <w:spacing w:val="0"/>
        </w:rPr>
      </w:pPr>
    </w:p>
    <w:p w:rsidR="008A24B9" w:rsidRPr="00610A33" w:rsidRDefault="008A24B9" w:rsidP="00547FF4">
      <w:pPr>
        <w:jc w:val="left"/>
        <w:rPr>
          <w:rFonts w:eastAsia="Calibri" w:cs="Arial"/>
          <w:spacing w:val="0"/>
        </w:rPr>
      </w:pPr>
      <w:r>
        <w:t>“RESOLVED that the Minutes of the November 9,</w:t>
      </w:r>
      <w:r>
        <w:rPr>
          <w:rFonts w:eastAsia="Calibri" w:cs="Arial"/>
          <w:spacing w:val="0"/>
        </w:rPr>
        <w:t xml:space="preserve"> 2017</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8A24B9" w:rsidRDefault="008A24B9" w:rsidP="00547FF4">
      <w:pPr>
        <w:jc w:val="left"/>
      </w:pPr>
    </w:p>
    <w:p w:rsidR="008A24B9" w:rsidRDefault="008A24B9" w:rsidP="00547FF4">
      <w:pPr>
        <w:jc w:val="left"/>
      </w:pPr>
      <w:r>
        <w:t>The Board of Directors present and voting affirmatively, the resolution was adopted and approved. The roll call vote on this resolution is as follows:</w:t>
      </w:r>
    </w:p>
    <w:p w:rsidR="008A24B9" w:rsidRDefault="008A24B9" w:rsidP="00547FF4">
      <w:pPr>
        <w:jc w:val="left"/>
      </w:pPr>
    </w:p>
    <w:p w:rsidR="008A24B9" w:rsidRDefault="008A24B9" w:rsidP="00B9733B">
      <w:pPr>
        <w:jc w:val="left"/>
      </w:pPr>
      <w:r>
        <w:t>Rudy Jovanovic – aye</w:t>
      </w:r>
      <w:r>
        <w:tab/>
      </w:r>
    </w:p>
    <w:p w:rsidR="008A24B9" w:rsidRDefault="008A24B9" w:rsidP="00B9733B">
      <w:pPr>
        <w:jc w:val="left"/>
      </w:pPr>
      <w:r>
        <w:t>Dan West - aye</w:t>
      </w:r>
    </w:p>
    <w:p w:rsidR="008A24B9" w:rsidRDefault="008A24B9" w:rsidP="00547FF4">
      <w:pPr>
        <w:jc w:val="left"/>
      </w:pPr>
      <w:r>
        <w:t>Mike Schriener – aye</w:t>
      </w:r>
    </w:p>
    <w:p w:rsidR="008A24B9" w:rsidRDefault="008A24B9" w:rsidP="00547FF4">
      <w:pPr>
        <w:jc w:val="left"/>
        <w:rPr>
          <w:b/>
          <w:u w:val="single"/>
        </w:rPr>
      </w:pPr>
      <w:r>
        <w:t>Mike Gantner - aye</w:t>
      </w:r>
    </w:p>
    <w:p w:rsidR="008A24B9" w:rsidRDefault="008A24B9" w:rsidP="00547FF4">
      <w:pPr>
        <w:jc w:val="left"/>
        <w:rPr>
          <w:b/>
          <w:u w:val="single"/>
        </w:rPr>
      </w:pPr>
    </w:p>
    <w:p w:rsidR="008A24B9" w:rsidRDefault="008A24B9" w:rsidP="00547FF4">
      <w:pPr>
        <w:jc w:val="left"/>
      </w:pPr>
      <w:r>
        <w:rPr>
          <w:b/>
          <w:u w:val="single"/>
        </w:rPr>
        <w:t>Approve Bills for Payment</w:t>
      </w:r>
    </w:p>
    <w:p w:rsidR="008A24B9" w:rsidRDefault="008A24B9" w:rsidP="00547FF4">
      <w:pPr>
        <w:jc w:val="left"/>
      </w:pPr>
      <w:r>
        <w:t>Director Mike Schriener made a motion to approve the bills presented for payment. This was seconded by Director Mike Gantner. The roll call was as follows:</w:t>
      </w:r>
    </w:p>
    <w:p w:rsidR="008A24B9" w:rsidRDefault="008A24B9" w:rsidP="00547FF4">
      <w:pPr>
        <w:jc w:val="left"/>
      </w:pPr>
    </w:p>
    <w:p w:rsidR="008A24B9" w:rsidRDefault="008A24B9" w:rsidP="006C3C67">
      <w:pPr>
        <w:jc w:val="left"/>
      </w:pPr>
      <w:r>
        <w:t>Rudy Jovanovic – aye</w:t>
      </w:r>
      <w:r>
        <w:tab/>
      </w:r>
    </w:p>
    <w:p w:rsidR="008A24B9" w:rsidRDefault="008A24B9" w:rsidP="006C3C67">
      <w:pPr>
        <w:jc w:val="left"/>
      </w:pPr>
      <w:r>
        <w:t>Dan West - aye</w:t>
      </w:r>
    </w:p>
    <w:p w:rsidR="008A24B9" w:rsidRDefault="008A24B9" w:rsidP="006C3C67">
      <w:pPr>
        <w:jc w:val="left"/>
      </w:pPr>
      <w:r>
        <w:t>Mike Schriener – aye</w:t>
      </w:r>
    </w:p>
    <w:p w:rsidR="008A24B9" w:rsidRDefault="008A24B9" w:rsidP="006C3C67">
      <w:pPr>
        <w:jc w:val="left"/>
      </w:pPr>
      <w:r>
        <w:t>Mike Gantner - aye</w:t>
      </w:r>
    </w:p>
    <w:p w:rsidR="008A24B9" w:rsidRDefault="008A24B9" w:rsidP="00547FF4">
      <w:pPr>
        <w:jc w:val="left"/>
      </w:pPr>
    </w:p>
    <w:p w:rsidR="008A24B9" w:rsidRDefault="008A24B9" w:rsidP="00547FF4">
      <w:pPr>
        <w:jc w:val="left"/>
      </w:pPr>
    </w:p>
    <w:p w:rsidR="008A24B9" w:rsidRPr="00C7022E" w:rsidRDefault="008A24B9" w:rsidP="000444F0">
      <w:pPr>
        <w:jc w:val="left"/>
      </w:pPr>
      <w:r>
        <w:rPr>
          <w:b/>
          <w:u w:val="single"/>
        </w:rPr>
        <w:t>Treasurer’s Report for December 14, 2017</w:t>
      </w:r>
    </w:p>
    <w:p w:rsidR="008A24B9" w:rsidRPr="008D19DB" w:rsidRDefault="008A24B9" w:rsidP="008D19DB">
      <w:pPr>
        <w:jc w:val="left"/>
        <w:rPr>
          <w:rFonts w:cs="Arial"/>
          <w:i/>
        </w:rPr>
      </w:pPr>
      <w:r w:rsidRPr="008D19DB">
        <w:rPr>
          <w:rFonts w:cs="Arial"/>
          <w:i/>
        </w:rPr>
        <w:t>Cash Balance as of end of November 2017 is $623,814.57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8A24B9" w:rsidRPr="008D19DB" w:rsidTr="00C34BED">
        <w:trPr>
          <w:trHeight w:val="98"/>
        </w:trPr>
        <w:tc>
          <w:tcPr>
            <w:tcW w:w="6660" w:type="dxa"/>
          </w:tcPr>
          <w:p w:rsidR="008A24B9" w:rsidRPr="008D19DB" w:rsidRDefault="008A24B9" w:rsidP="008D19DB">
            <w:pPr>
              <w:jc w:val="left"/>
              <w:rPr>
                <w:rFonts w:cs="Arial"/>
                <w:i/>
              </w:rPr>
            </w:pPr>
            <w:r w:rsidRPr="008D19DB">
              <w:rPr>
                <w:rFonts w:cs="Arial"/>
                <w:i/>
              </w:rPr>
              <w:t>Operating Account (FSCB)                                             0.20%</w:t>
            </w:r>
          </w:p>
        </w:tc>
        <w:tc>
          <w:tcPr>
            <w:tcW w:w="1620" w:type="dxa"/>
          </w:tcPr>
          <w:p w:rsidR="008A24B9" w:rsidRPr="008D19DB" w:rsidRDefault="008A24B9" w:rsidP="008D19DB">
            <w:pPr>
              <w:jc w:val="left"/>
              <w:rPr>
                <w:rFonts w:cs="Arial"/>
                <w:i/>
              </w:rPr>
            </w:pPr>
            <w:r w:rsidRPr="008D19DB">
              <w:rPr>
                <w:rFonts w:cs="Arial"/>
                <w:i/>
              </w:rPr>
              <w:t xml:space="preserve">84,160.84       </w:t>
            </w:r>
          </w:p>
        </w:tc>
      </w:tr>
      <w:tr w:rsidR="008A24B9" w:rsidRPr="008D19DB" w:rsidTr="00C34BED">
        <w:tc>
          <w:tcPr>
            <w:tcW w:w="6660" w:type="dxa"/>
          </w:tcPr>
          <w:p w:rsidR="008A24B9" w:rsidRPr="008D19DB" w:rsidRDefault="008A24B9" w:rsidP="008D19DB">
            <w:pPr>
              <w:jc w:val="left"/>
              <w:rPr>
                <w:rFonts w:cs="Arial"/>
                <w:i/>
              </w:rPr>
            </w:pPr>
            <w:r w:rsidRPr="008D19DB">
              <w:rPr>
                <w:rFonts w:cs="Arial"/>
                <w:i/>
              </w:rPr>
              <w:t>Capital Expense Account                                                0.30%</w:t>
            </w:r>
          </w:p>
        </w:tc>
        <w:tc>
          <w:tcPr>
            <w:tcW w:w="1620" w:type="dxa"/>
          </w:tcPr>
          <w:p w:rsidR="008A24B9" w:rsidRPr="008D19DB" w:rsidRDefault="008A24B9" w:rsidP="008D19DB">
            <w:pPr>
              <w:jc w:val="left"/>
              <w:rPr>
                <w:rFonts w:cs="Arial"/>
                <w:i/>
              </w:rPr>
            </w:pPr>
            <w:r w:rsidRPr="008D19DB">
              <w:rPr>
                <w:rFonts w:cs="Arial"/>
                <w:i/>
              </w:rPr>
              <w:t xml:space="preserve">34,819.99        </w:t>
            </w:r>
          </w:p>
        </w:tc>
      </w:tr>
      <w:tr w:rsidR="008A24B9" w:rsidRPr="008D19DB" w:rsidTr="00C34BED">
        <w:tc>
          <w:tcPr>
            <w:tcW w:w="6660" w:type="dxa"/>
          </w:tcPr>
          <w:p w:rsidR="008A24B9" w:rsidRPr="008D19DB" w:rsidRDefault="008A24B9" w:rsidP="008D19DB">
            <w:pPr>
              <w:jc w:val="left"/>
              <w:rPr>
                <w:rFonts w:cs="Arial"/>
                <w:i/>
              </w:rPr>
            </w:pPr>
            <w:r w:rsidRPr="008D19DB">
              <w:rPr>
                <w:rFonts w:cs="Arial"/>
                <w:i/>
              </w:rPr>
              <w:t>CD @ American Bank Mature 4/19/2019 (Reserve)      1.5%</w:t>
            </w:r>
          </w:p>
        </w:tc>
        <w:tc>
          <w:tcPr>
            <w:tcW w:w="1620" w:type="dxa"/>
          </w:tcPr>
          <w:p w:rsidR="008A24B9" w:rsidRPr="008D19DB" w:rsidRDefault="008A24B9" w:rsidP="008D19DB">
            <w:pPr>
              <w:jc w:val="left"/>
              <w:rPr>
                <w:rFonts w:cs="Arial"/>
                <w:i/>
              </w:rPr>
            </w:pPr>
            <w:r w:rsidRPr="008D19DB">
              <w:rPr>
                <w:rFonts w:cs="Arial"/>
                <w:i/>
              </w:rPr>
              <w:t>333,697.92</w:t>
            </w:r>
          </w:p>
        </w:tc>
      </w:tr>
      <w:tr w:rsidR="008A24B9" w:rsidRPr="008D19DB" w:rsidTr="00C34BED">
        <w:tc>
          <w:tcPr>
            <w:tcW w:w="6660" w:type="dxa"/>
          </w:tcPr>
          <w:p w:rsidR="008A24B9" w:rsidRPr="008D19DB" w:rsidRDefault="008A24B9" w:rsidP="008D19DB">
            <w:pPr>
              <w:jc w:val="left"/>
              <w:rPr>
                <w:rFonts w:cs="Arial"/>
                <w:i/>
              </w:rPr>
            </w:pPr>
            <w:r w:rsidRPr="008D19DB">
              <w:rPr>
                <w:rFonts w:cs="Arial"/>
                <w:i/>
              </w:rPr>
              <w:t>CD @ American Bank 12/15/17 (Reserve)                    1.00%</w:t>
            </w:r>
          </w:p>
        </w:tc>
        <w:tc>
          <w:tcPr>
            <w:tcW w:w="1620" w:type="dxa"/>
          </w:tcPr>
          <w:p w:rsidR="008A24B9" w:rsidRPr="008D19DB" w:rsidRDefault="008A24B9" w:rsidP="008D19DB">
            <w:pPr>
              <w:jc w:val="left"/>
              <w:rPr>
                <w:rFonts w:cs="Arial"/>
                <w:i/>
              </w:rPr>
            </w:pPr>
            <w:r w:rsidRPr="008D19DB">
              <w:rPr>
                <w:rFonts w:cs="Arial"/>
                <w:i/>
              </w:rPr>
              <w:t>171,135.82</w:t>
            </w:r>
          </w:p>
        </w:tc>
      </w:tr>
      <w:tr w:rsidR="008A24B9" w:rsidRPr="008D19DB" w:rsidTr="00C34BED">
        <w:tc>
          <w:tcPr>
            <w:tcW w:w="6660" w:type="dxa"/>
          </w:tcPr>
          <w:p w:rsidR="008A24B9" w:rsidRPr="008D19DB" w:rsidRDefault="008A24B9" w:rsidP="008D19DB">
            <w:pPr>
              <w:jc w:val="left"/>
              <w:rPr>
                <w:rFonts w:cs="Arial"/>
                <w:i/>
              </w:rPr>
            </w:pPr>
          </w:p>
        </w:tc>
        <w:tc>
          <w:tcPr>
            <w:tcW w:w="1620" w:type="dxa"/>
          </w:tcPr>
          <w:p w:rsidR="008A24B9" w:rsidRPr="008D19DB" w:rsidRDefault="008A24B9" w:rsidP="008D19DB">
            <w:pPr>
              <w:jc w:val="left"/>
              <w:rPr>
                <w:rFonts w:cs="Arial"/>
                <w:i/>
              </w:rPr>
            </w:pPr>
          </w:p>
        </w:tc>
      </w:tr>
      <w:tr w:rsidR="008A24B9" w:rsidRPr="008D19DB" w:rsidTr="00C34BED">
        <w:tc>
          <w:tcPr>
            <w:tcW w:w="6660" w:type="dxa"/>
          </w:tcPr>
          <w:p w:rsidR="008A24B9" w:rsidRPr="008D19DB" w:rsidRDefault="008A24B9" w:rsidP="008D19DB">
            <w:pPr>
              <w:jc w:val="left"/>
              <w:rPr>
                <w:rFonts w:cs="Arial"/>
                <w:i/>
              </w:rPr>
            </w:pPr>
          </w:p>
        </w:tc>
        <w:tc>
          <w:tcPr>
            <w:tcW w:w="1620" w:type="dxa"/>
          </w:tcPr>
          <w:p w:rsidR="008A24B9" w:rsidRPr="008D19DB" w:rsidRDefault="008A24B9" w:rsidP="008D19DB">
            <w:pPr>
              <w:jc w:val="left"/>
              <w:rPr>
                <w:rFonts w:cs="Arial"/>
                <w:i/>
              </w:rPr>
            </w:pPr>
            <w:r w:rsidRPr="008D19DB">
              <w:rPr>
                <w:rFonts w:cs="Arial"/>
                <w:i/>
              </w:rPr>
              <w:fldChar w:fldCharType="begin"/>
            </w:r>
            <w:r w:rsidRPr="008D19DB">
              <w:rPr>
                <w:rFonts w:cs="Arial"/>
                <w:i/>
              </w:rPr>
              <w:instrText xml:space="preserve"> =SUM(ABOVE) </w:instrText>
            </w:r>
            <w:r w:rsidRPr="008D19DB">
              <w:rPr>
                <w:rFonts w:cs="Arial"/>
                <w:i/>
              </w:rPr>
              <w:fldChar w:fldCharType="end"/>
            </w:r>
          </w:p>
        </w:tc>
      </w:tr>
      <w:tr w:rsidR="008A24B9" w:rsidRPr="008D19DB" w:rsidTr="00C34BED">
        <w:tc>
          <w:tcPr>
            <w:tcW w:w="6660" w:type="dxa"/>
          </w:tcPr>
          <w:p w:rsidR="008A24B9" w:rsidRPr="008D19DB" w:rsidRDefault="008A24B9" w:rsidP="008D19DB">
            <w:pPr>
              <w:jc w:val="left"/>
              <w:rPr>
                <w:rFonts w:cs="Arial"/>
                <w:i/>
              </w:rPr>
            </w:pPr>
          </w:p>
        </w:tc>
        <w:tc>
          <w:tcPr>
            <w:tcW w:w="1620" w:type="dxa"/>
          </w:tcPr>
          <w:p w:rsidR="008A24B9" w:rsidRPr="008D19DB" w:rsidRDefault="008A24B9" w:rsidP="008D19DB">
            <w:pPr>
              <w:jc w:val="left"/>
              <w:rPr>
                <w:rFonts w:cs="Arial"/>
                <w:i/>
              </w:rPr>
            </w:pPr>
          </w:p>
        </w:tc>
      </w:tr>
      <w:tr w:rsidR="008A24B9" w:rsidRPr="008D19DB" w:rsidTr="00C34BED">
        <w:tc>
          <w:tcPr>
            <w:tcW w:w="6660" w:type="dxa"/>
          </w:tcPr>
          <w:p w:rsidR="008A24B9" w:rsidRPr="008D19DB" w:rsidRDefault="008A24B9" w:rsidP="008D19DB">
            <w:pPr>
              <w:jc w:val="left"/>
              <w:rPr>
                <w:rFonts w:cs="Arial"/>
                <w:i/>
              </w:rPr>
            </w:pPr>
            <w:r w:rsidRPr="008D19DB">
              <w:rPr>
                <w:rFonts w:cs="Arial"/>
                <w:i/>
              </w:rPr>
              <w:t>TOTAL</w:t>
            </w:r>
          </w:p>
        </w:tc>
        <w:tc>
          <w:tcPr>
            <w:tcW w:w="1620" w:type="dxa"/>
            <w:tcBorders>
              <w:bottom w:val="single" w:sz="4" w:space="0" w:color="auto"/>
            </w:tcBorders>
          </w:tcPr>
          <w:p w:rsidR="008A24B9" w:rsidRPr="008D19DB" w:rsidRDefault="008A24B9" w:rsidP="008D19DB">
            <w:pPr>
              <w:jc w:val="left"/>
              <w:rPr>
                <w:rFonts w:cs="Arial"/>
                <w:i/>
              </w:rPr>
            </w:pPr>
            <w:r w:rsidRPr="008D19DB">
              <w:rPr>
                <w:rFonts w:cs="Arial"/>
                <w:i/>
              </w:rPr>
              <w:fldChar w:fldCharType="begin"/>
            </w:r>
            <w:r w:rsidRPr="008D19DB">
              <w:rPr>
                <w:rFonts w:cs="Arial"/>
                <w:i/>
              </w:rPr>
              <w:instrText xml:space="preserve"> =SUM(ABOVE) </w:instrText>
            </w:r>
            <w:r w:rsidRPr="008D19DB">
              <w:rPr>
                <w:rFonts w:cs="Arial"/>
                <w:i/>
              </w:rPr>
              <w:fldChar w:fldCharType="end"/>
            </w:r>
            <w:r w:rsidRPr="008D19DB">
              <w:rPr>
                <w:rFonts w:cs="Arial"/>
                <w:i/>
              </w:rPr>
              <w:fldChar w:fldCharType="begin"/>
            </w:r>
            <w:r w:rsidRPr="008D19DB">
              <w:rPr>
                <w:rFonts w:cs="Arial"/>
                <w:i/>
              </w:rPr>
              <w:instrText xml:space="preserve"> =SUM(ABOVE) </w:instrText>
            </w:r>
            <w:r w:rsidRPr="008D19DB">
              <w:rPr>
                <w:rFonts w:cs="Arial"/>
                <w:i/>
              </w:rPr>
              <w:fldChar w:fldCharType="separate"/>
            </w:r>
            <w:r w:rsidRPr="008D19DB">
              <w:rPr>
                <w:rFonts w:cs="Arial"/>
                <w:i/>
              </w:rPr>
              <w:t>623,814.57</w:t>
            </w:r>
            <w:r w:rsidRPr="008D19DB">
              <w:rPr>
                <w:rFonts w:cs="Arial"/>
                <w:i/>
              </w:rPr>
              <w:fldChar w:fldCharType="end"/>
            </w:r>
          </w:p>
        </w:tc>
      </w:tr>
    </w:tbl>
    <w:p w:rsidR="008A24B9" w:rsidRPr="008D19DB" w:rsidRDefault="008A24B9" w:rsidP="008D19DB">
      <w:pPr>
        <w:jc w:val="left"/>
        <w:rPr>
          <w:rFonts w:cs="Arial"/>
          <w:i/>
        </w:rPr>
      </w:pPr>
    </w:p>
    <w:p w:rsidR="008A24B9" w:rsidRPr="008D19DB" w:rsidRDefault="008A24B9" w:rsidP="008D19DB">
      <w:pPr>
        <w:jc w:val="left"/>
        <w:rPr>
          <w:rFonts w:cs="Arial"/>
          <w:i/>
        </w:rPr>
      </w:pPr>
      <w:r w:rsidRPr="008D19DB">
        <w:rPr>
          <w:rFonts w:cs="Arial"/>
          <w:i/>
        </w:rPr>
        <w:t>Financial Reports</w:t>
      </w:r>
    </w:p>
    <w:p w:rsidR="008A24B9" w:rsidRPr="008D19DB" w:rsidRDefault="008A24B9" w:rsidP="008D19DB">
      <w:pPr>
        <w:jc w:val="left"/>
        <w:rPr>
          <w:rFonts w:cs="Arial"/>
          <w:i/>
        </w:rPr>
      </w:pPr>
    </w:p>
    <w:p w:rsidR="008A24B9" w:rsidRPr="008D19DB" w:rsidRDefault="008A24B9" w:rsidP="008D19DB">
      <w:pPr>
        <w:numPr>
          <w:ilvl w:val="0"/>
          <w:numId w:val="3"/>
        </w:numPr>
        <w:jc w:val="left"/>
        <w:rPr>
          <w:rFonts w:cs="Arial"/>
          <w:i/>
        </w:rPr>
      </w:pPr>
      <w:r w:rsidRPr="008D19DB">
        <w:rPr>
          <w:rFonts w:cs="Arial"/>
          <w:i/>
        </w:rPr>
        <w:t>Attached is the report for November 2017 Profit &amp; Loss as compared to November budget.</w:t>
      </w:r>
    </w:p>
    <w:p w:rsidR="008A24B9" w:rsidRPr="008D19DB" w:rsidRDefault="008A24B9" w:rsidP="008D19DB">
      <w:pPr>
        <w:jc w:val="left"/>
        <w:rPr>
          <w:rFonts w:cs="Arial"/>
          <w:i/>
        </w:rPr>
      </w:pPr>
    </w:p>
    <w:p w:rsidR="008A24B9" w:rsidRPr="008D19DB" w:rsidRDefault="008A24B9" w:rsidP="008D19DB">
      <w:pPr>
        <w:numPr>
          <w:ilvl w:val="0"/>
          <w:numId w:val="3"/>
        </w:numPr>
        <w:jc w:val="left"/>
        <w:rPr>
          <w:rFonts w:cs="Arial"/>
          <w:i/>
        </w:rPr>
      </w:pPr>
      <w:r w:rsidRPr="008D19DB">
        <w:rPr>
          <w:rFonts w:cs="Arial"/>
          <w:i/>
        </w:rPr>
        <w:t>Attached is the report for November YTD 2017 Profit &amp; Loss as compared to November YTD budget.</w:t>
      </w:r>
    </w:p>
    <w:p w:rsidR="008A24B9" w:rsidRPr="008D19DB" w:rsidRDefault="008A24B9" w:rsidP="008D19DB">
      <w:pPr>
        <w:jc w:val="left"/>
        <w:rPr>
          <w:rFonts w:cs="Arial"/>
          <w:i/>
        </w:rPr>
      </w:pPr>
    </w:p>
    <w:p w:rsidR="008A24B9" w:rsidRPr="008D19DB" w:rsidRDefault="008A24B9" w:rsidP="008D19DB">
      <w:pPr>
        <w:numPr>
          <w:ilvl w:val="0"/>
          <w:numId w:val="3"/>
        </w:numPr>
        <w:jc w:val="left"/>
        <w:rPr>
          <w:rFonts w:cs="Arial"/>
          <w:i/>
        </w:rPr>
      </w:pPr>
      <w:r w:rsidRPr="008D19DB">
        <w:rPr>
          <w:rFonts w:cs="Arial"/>
          <w:i/>
        </w:rPr>
        <w:t xml:space="preserve">Attached is the Balance Sheet for end of November 2017.   </w:t>
      </w:r>
    </w:p>
    <w:p w:rsidR="008A24B9" w:rsidRPr="008D19DB" w:rsidRDefault="008A24B9" w:rsidP="008D19DB">
      <w:pPr>
        <w:jc w:val="left"/>
        <w:rPr>
          <w:rFonts w:cs="Arial"/>
          <w:i/>
        </w:rPr>
      </w:pPr>
    </w:p>
    <w:p w:rsidR="008A24B9" w:rsidRPr="008D19DB" w:rsidRDefault="008A24B9" w:rsidP="008D19DB">
      <w:pPr>
        <w:jc w:val="left"/>
        <w:rPr>
          <w:rFonts w:cs="Arial"/>
          <w:i/>
        </w:rPr>
      </w:pPr>
      <w:r w:rsidRPr="008D19DB">
        <w:rPr>
          <w:rFonts w:cs="Arial"/>
          <w:i/>
        </w:rPr>
        <w:t>Comments on Financial Reports</w:t>
      </w:r>
    </w:p>
    <w:p w:rsidR="008A24B9" w:rsidRPr="008D19DB" w:rsidRDefault="008A24B9" w:rsidP="008D19DB">
      <w:pPr>
        <w:jc w:val="left"/>
        <w:rPr>
          <w:rFonts w:cs="Arial"/>
          <w:i/>
        </w:rPr>
      </w:pPr>
    </w:p>
    <w:p w:rsidR="008A24B9" w:rsidRPr="008D19DB" w:rsidRDefault="008A24B9" w:rsidP="008D19DB">
      <w:pPr>
        <w:numPr>
          <w:ilvl w:val="1"/>
          <w:numId w:val="6"/>
        </w:numPr>
        <w:jc w:val="left"/>
        <w:rPr>
          <w:rFonts w:cs="Arial"/>
          <w:i/>
        </w:rPr>
      </w:pPr>
      <w:r w:rsidRPr="008D19DB">
        <w:rPr>
          <w:rFonts w:cs="Arial"/>
          <w:i/>
        </w:rPr>
        <w:t xml:space="preserve"> Income in November was $6,437 vs. budget of $3,955. This is due to income from grant from </w:t>
      </w:r>
      <w:proofErr w:type="spellStart"/>
      <w:r w:rsidRPr="008D19DB">
        <w:rPr>
          <w:rFonts w:cs="Arial"/>
          <w:i/>
        </w:rPr>
        <w:t>AmerenUE</w:t>
      </w:r>
      <w:proofErr w:type="spellEnd"/>
      <w:r w:rsidRPr="008D19DB">
        <w:rPr>
          <w:rFonts w:cs="Arial"/>
          <w:i/>
        </w:rPr>
        <w:t xml:space="preserve"> of $1,176 for LED light up grade. This does not include SAFER Grant of $24,760</w:t>
      </w:r>
    </w:p>
    <w:p w:rsidR="008A24B9" w:rsidRPr="008D19DB" w:rsidRDefault="008A24B9" w:rsidP="008D19DB">
      <w:pPr>
        <w:jc w:val="left"/>
        <w:rPr>
          <w:rFonts w:cs="Arial"/>
          <w:i/>
        </w:rPr>
      </w:pPr>
    </w:p>
    <w:p w:rsidR="008A24B9" w:rsidRPr="008D19DB" w:rsidRDefault="008A24B9" w:rsidP="008D19DB">
      <w:pPr>
        <w:numPr>
          <w:ilvl w:val="1"/>
          <w:numId w:val="6"/>
        </w:numPr>
        <w:jc w:val="left"/>
        <w:rPr>
          <w:rFonts w:cs="Arial"/>
          <w:i/>
        </w:rPr>
      </w:pPr>
      <w:r w:rsidRPr="008D19DB">
        <w:rPr>
          <w:rFonts w:cs="Arial"/>
          <w:i/>
        </w:rPr>
        <w:t>Expenditures in November were $74,694 vs a budget of $53,841 or $20,843 above budget. The above budget amounts were made up of $13,262 SAFER Grant salaries, and $7,581 over budget in budgeted accounts</w:t>
      </w:r>
    </w:p>
    <w:p w:rsidR="008A24B9" w:rsidRPr="008D19DB" w:rsidRDefault="008A24B9" w:rsidP="008D19DB">
      <w:pPr>
        <w:jc w:val="left"/>
        <w:rPr>
          <w:rFonts w:cs="Arial"/>
          <w:i/>
        </w:rPr>
      </w:pPr>
      <w:r w:rsidRPr="008D19DB">
        <w:rPr>
          <w:rFonts w:cs="Arial"/>
          <w:i/>
        </w:rPr>
        <w:t>.</w:t>
      </w:r>
    </w:p>
    <w:p w:rsidR="008A24B9" w:rsidRPr="008D19DB" w:rsidRDefault="008A24B9" w:rsidP="008D19DB">
      <w:pPr>
        <w:numPr>
          <w:ilvl w:val="2"/>
          <w:numId w:val="6"/>
        </w:numPr>
        <w:jc w:val="left"/>
        <w:rPr>
          <w:rFonts w:cs="Arial"/>
          <w:i/>
        </w:rPr>
      </w:pPr>
      <w:r w:rsidRPr="008D19DB">
        <w:rPr>
          <w:rFonts w:cs="Arial"/>
          <w:i/>
        </w:rPr>
        <w:t xml:space="preserve">Administrative Expenses were $718 which is $627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Capital Expenses were $560 which is $380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Maintenance expenses were $18,941 which was $13,658 above budget due to repairs on 9714.</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Utility expenses were $1,857 which was $216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Training expenses were $0 which was $1,000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EMS Supplies expenses were $0 which was $916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Other expenses were $304 which was $1,103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Personnel expenses were $52,563 which was $11,437 above budget due to new first responders not being in the budget </w:t>
      </w:r>
    </w:p>
    <w:p w:rsidR="008A24B9" w:rsidRPr="008D19DB" w:rsidRDefault="008A24B9" w:rsidP="008D19DB">
      <w:pPr>
        <w:jc w:val="left"/>
        <w:rPr>
          <w:rFonts w:cs="Arial"/>
          <w:i/>
        </w:rPr>
      </w:pPr>
    </w:p>
    <w:p w:rsidR="008A24B9" w:rsidRPr="008D19DB" w:rsidRDefault="008A24B9" w:rsidP="008D19DB">
      <w:pPr>
        <w:numPr>
          <w:ilvl w:val="1"/>
          <w:numId w:val="6"/>
        </w:numPr>
        <w:jc w:val="left"/>
        <w:rPr>
          <w:rFonts w:cs="Arial"/>
          <w:i/>
        </w:rPr>
      </w:pPr>
      <w:r w:rsidRPr="008D19DB">
        <w:rPr>
          <w:rFonts w:cs="Arial"/>
          <w:i/>
        </w:rPr>
        <w:t>Income for 2017 November YTD was $897,698 vs. a YTD budget of $891,775 which is $5,923 above YTD budget or $1,899 above year end budgeted income This is does not take into account the SAFER Grant money which is $177.938.</w:t>
      </w:r>
    </w:p>
    <w:p w:rsidR="008A24B9" w:rsidRPr="008D19DB" w:rsidRDefault="008A24B9" w:rsidP="008D19DB">
      <w:pPr>
        <w:jc w:val="left"/>
        <w:rPr>
          <w:rFonts w:cs="Arial"/>
          <w:i/>
        </w:rPr>
      </w:pPr>
    </w:p>
    <w:p w:rsidR="008A24B9" w:rsidRPr="008D19DB" w:rsidRDefault="008A24B9" w:rsidP="008D19DB">
      <w:pPr>
        <w:numPr>
          <w:ilvl w:val="1"/>
          <w:numId w:val="6"/>
        </w:numPr>
        <w:jc w:val="left"/>
        <w:rPr>
          <w:rFonts w:cs="Arial"/>
          <w:i/>
        </w:rPr>
      </w:pPr>
      <w:r w:rsidRPr="008D19DB">
        <w:rPr>
          <w:rFonts w:cs="Arial"/>
          <w:i/>
        </w:rPr>
        <w:t>Expenses for 2017 November YTD were $844,074 which is $175,093 above budget. The above budget amounts were made up of $177,938 SAFER Grant salaries, and $2,845 under budget in budgeted accounts.</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Admin expenses YTD were $2,929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Capital expenses YTD were $12,582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Maintenance expenses YTD were $45,129 above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Utility expenses YTD were $2,872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Training expenses YTD were $208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EMS expenses YTD were $295 below budget.</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 xml:space="preserve">Other expenses YTD were $3,901 below budget </w:t>
      </w:r>
    </w:p>
    <w:p w:rsidR="008A24B9" w:rsidRPr="008D19DB" w:rsidRDefault="008A24B9" w:rsidP="008D19DB">
      <w:pPr>
        <w:jc w:val="left"/>
        <w:rPr>
          <w:rFonts w:cs="Arial"/>
          <w:i/>
        </w:rPr>
      </w:pPr>
    </w:p>
    <w:p w:rsidR="008A24B9" w:rsidRPr="008D19DB" w:rsidRDefault="008A24B9" w:rsidP="008D19DB">
      <w:pPr>
        <w:numPr>
          <w:ilvl w:val="2"/>
          <w:numId w:val="6"/>
        </w:numPr>
        <w:jc w:val="left"/>
        <w:rPr>
          <w:rFonts w:cs="Arial"/>
          <w:i/>
        </w:rPr>
      </w:pPr>
      <w:r w:rsidRPr="008D19DB">
        <w:rPr>
          <w:rFonts w:cs="Arial"/>
          <w:i/>
        </w:rPr>
        <w:t>Personnel expenses YTD were $152,750 above budget.</w:t>
      </w:r>
    </w:p>
    <w:p w:rsidR="008A24B9" w:rsidRPr="008D19DB" w:rsidRDefault="008A24B9" w:rsidP="008D19DB">
      <w:pPr>
        <w:jc w:val="left"/>
        <w:rPr>
          <w:rFonts w:cs="Arial"/>
          <w:i/>
        </w:rPr>
      </w:pPr>
    </w:p>
    <w:p w:rsidR="008A24B9" w:rsidRPr="008D19DB" w:rsidRDefault="008A24B9" w:rsidP="008D19DB">
      <w:pPr>
        <w:jc w:val="left"/>
        <w:rPr>
          <w:rFonts w:cs="Arial"/>
          <w:i/>
        </w:rPr>
      </w:pPr>
    </w:p>
    <w:p w:rsidR="008A24B9" w:rsidRPr="008D19DB" w:rsidRDefault="008A24B9" w:rsidP="008D19DB">
      <w:pPr>
        <w:jc w:val="left"/>
        <w:rPr>
          <w:rFonts w:cs="Arial"/>
          <w:i/>
        </w:rPr>
      </w:pPr>
      <w:r w:rsidRPr="008D19DB">
        <w:rPr>
          <w:rFonts w:cs="Arial"/>
          <w:i/>
        </w:rPr>
        <w:t>The following table shows the Personnel Expense as a percentage of budget.  The percentage of budget has grown each year from 34.45% in 2006 to 65.59% in 2016.  The percentage is down somewhat due to the fact that income grew faster than personnel expenses.</w:t>
      </w:r>
    </w:p>
    <w:p w:rsidR="008A24B9" w:rsidRPr="008D19DB" w:rsidRDefault="008A24B9" w:rsidP="008D19DB">
      <w:pPr>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Year</w:t>
            </w:r>
          </w:p>
        </w:tc>
        <w:tc>
          <w:tcPr>
            <w:tcW w:w="1137" w:type="dxa"/>
            <w:shd w:val="clear" w:color="auto" w:fill="auto"/>
          </w:tcPr>
          <w:p w:rsidR="008A24B9" w:rsidRPr="008D19DB" w:rsidRDefault="008A24B9" w:rsidP="008D19DB">
            <w:pPr>
              <w:jc w:val="left"/>
              <w:rPr>
                <w:rFonts w:cs="Arial"/>
                <w:i/>
              </w:rPr>
            </w:pPr>
            <w:r w:rsidRPr="008D19DB">
              <w:rPr>
                <w:rFonts w:cs="Arial"/>
                <w:i/>
              </w:rPr>
              <w:t>Budget</w:t>
            </w:r>
          </w:p>
        </w:tc>
        <w:tc>
          <w:tcPr>
            <w:tcW w:w="1906" w:type="dxa"/>
            <w:shd w:val="clear" w:color="auto" w:fill="auto"/>
          </w:tcPr>
          <w:p w:rsidR="008A24B9" w:rsidRPr="008D19DB" w:rsidRDefault="008A24B9" w:rsidP="008D19DB">
            <w:pPr>
              <w:jc w:val="left"/>
              <w:rPr>
                <w:rFonts w:cs="Arial"/>
                <w:i/>
              </w:rPr>
            </w:pPr>
            <w:r w:rsidRPr="008D19DB">
              <w:rPr>
                <w:rFonts w:cs="Arial"/>
                <w:i/>
              </w:rPr>
              <w:t>Total Personnel Expense (9000)</w:t>
            </w:r>
          </w:p>
        </w:tc>
        <w:tc>
          <w:tcPr>
            <w:tcW w:w="2273" w:type="dxa"/>
            <w:shd w:val="clear" w:color="auto" w:fill="auto"/>
          </w:tcPr>
          <w:p w:rsidR="008A24B9" w:rsidRPr="008D19DB" w:rsidRDefault="008A24B9" w:rsidP="008D19DB">
            <w:pPr>
              <w:jc w:val="left"/>
              <w:rPr>
                <w:rFonts w:cs="Arial"/>
                <w:i/>
              </w:rPr>
            </w:pPr>
            <w:r w:rsidRPr="008D19DB">
              <w:rPr>
                <w:rFonts w:cs="Arial"/>
                <w:i/>
              </w:rPr>
              <w:t>Total Personnel Expense (9000) as % of Budget</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2006</w:t>
            </w:r>
          </w:p>
        </w:tc>
        <w:tc>
          <w:tcPr>
            <w:tcW w:w="1137" w:type="dxa"/>
            <w:shd w:val="clear" w:color="auto" w:fill="auto"/>
          </w:tcPr>
          <w:p w:rsidR="008A24B9" w:rsidRPr="008D19DB" w:rsidRDefault="008A24B9" w:rsidP="008D19DB">
            <w:pPr>
              <w:jc w:val="left"/>
              <w:rPr>
                <w:rFonts w:cs="Arial"/>
                <w:i/>
              </w:rPr>
            </w:pPr>
            <w:r w:rsidRPr="008D19DB">
              <w:rPr>
                <w:rFonts w:cs="Arial"/>
                <w:i/>
              </w:rPr>
              <w:t>734,940</w:t>
            </w:r>
          </w:p>
        </w:tc>
        <w:tc>
          <w:tcPr>
            <w:tcW w:w="1906" w:type="dxa"/>
            <w:shd w:val="clear" w:color="auto" w:fill="auto"/>
          </w:tcPr>
          <w:p w:rsidR="008A24B9" w:rsidRPr="008D19DB" w:rsidRDefault="008A24B9" w:rsidP="008D19DB">
            <w:pPr>
              <w:jc w:val="left"/>
              <w:rPr>
                <w:rFonts w:cs="Arial"/>
                <w:i/>
              </w:rPr>
            </w:pPr>
            <w:r w:rsidRPr="008D19DB">
              <w:rPr>
                <w:rFonts w:cs="Arial"/>
                <w:i/>
              </w:rPr>
              <w:t>253,240</w:t>
            </w:r>
          </w:p>
        </w:tc>
        <w:tc>
          <w:tcPr>
            <w:tcW w:w="2273" w:type="dxa"/>
            <w:shd w:val="clear" w:color="auto" w:fill="auto"/>
          </w:tcPr>
          <w:p w:rsidR="008A24B9" w:rsidRPr="008D19DB" w:rsidRDefault="008A24B9" w:rsidP="008D19DB">
            <w:pPr>
              <w:jc w:val="left"/>
              <w:rPr>
                <w:rFonts w:cs="Arial"/>
                <w:i/>
              </w:rPr>
            </w:pPr>
            <w:r w:rsidRPr="008D19DB">
              <w:rPr>
                <w:rFonts w:cs="Arial"/>
                <w:i/>
              </w:rPr>
              <w:t>34.45%</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2007</w:t>
            </w:r>
          </w:p>
        </w:tc>
        <w:tc>
          <w:tcPr>
            <w:tcW w:w="1137" w:type="dxa"/>
            <w:shd w:val="clear" w:color="auto" w:fill="auto"/>
          </w:tcPr>
          <w:p w:rsidR="008A24B9" w:rsidRPr="008D19DB" w:rsidRDefault="008A24B9" w:rsidP="008D19DB">
            <w:pPr>
              <w:jc w:val="left"/>
              <w:rPr>
                <w:rFonts w:cs="Arial"/>
                <w:i/>
              </w:rPr>
            </w:pPr>
            <w:r w:rsidRPr="008D19DB">
              <w:rPr>
                <w:rFonts w:cs="Arial"/>
                <w:i/>
              </w:rPr>
              <w:t>739,916</w:t>
            </w:r>
          </w:p>
        </w:tc>
        <w:tc>
          <w:tcPr>
            <w:tcW w:w="1906" w:type="dxa"/>
            <w:shd w:val="clear" w:color="auto" w:fill="auto"/>
          </w:tcPr>
          <w:p w:rsidR="008A24B9" w:rsidRPr="008D19DB" w:rsidRDefault="008A24B9" w:rsidP="008D19DB">
            <w:pPr>
              <w:jc w:val="left"/>
              <w:rPr>
                <w:rFonts w:cs="Arial"/>
                <w:i/>
              </w:rPr>
            </w:pPr>
            <w:r w:rsidRPr="008D19DB">
              <w:rPr>
                <w:rFonts w:cs="Arial"/>
                <w:i/>
              </w:rPr>
              <w:t>291,500</w:t>
            </w:r>
          </w:p>
        </w:tc>
        <w:tc>
          <w:tcPr>
            <w:tcW w:w="2273" w:type="dxa"/>
            <w:shd w:val="clear" w:color="auto" w:fill="auto"/>
          </w:tcPr>
          <w:p w:rsidR="008A24B9" w:rsidRPr="008D19DB" w:rsidRDefault="008A24B9" w:rsidP="008D19DB">
            <w:pPr>
              <w:jc w:val="left"/>
              <w:rPr>
                <w:rFonts w:cs="Arial"/>
                <w:i/>
              </w:rPr>
            </w:pPr>
            <w:r w:rsidRPr="008D19DB">
              <w:rPr>
                <w:rFonts w:cs="Arial"/>
                <w:i/>
              </w:rPr>
              <w:t>39.40%</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2008</w:t>
            </w:r>
          </w:p>
        </w:tc>
        <w:tc>
          <w:tcPr>
            <w:tcW w:w="1137" w:type="dxa"/>
            <w:shd w:val="clear" w:color="auto" w:fill="auto"/>
          </w:tcPr>
          <w:p w:rsidR="008A24B9" w:rsidRPr="008D19DB" w:rsidRDefault="008A24B9" w:rsidP="008D19DB">
            <w:pPr>
              <w:jc w:val="left"/>
              <w:rPr>
                <w:rFonts w:cs="Arial"/>
                <w:i/>
              </w:rPr>
            </w:pPr>
            <w:r w:rsidRPr="008D19DB">
              <w:rPr>
                <w:rFonts w:cs="Arial"/>
                <w:i/>
              </w:rPr>
              <w:t>734,600</w:t>
            </w:r>
          </w:p>
        </w:tc>
        <w:tc>
          <w:tcPr>
            <w:tcW w:w="1906" w:type="dxa"/>
            <w:shd w:val="clear" w:color="auto" w:fill="auto"/>
          </w:tcPr>
          <w:p w:rsidR="008A24B9" w:rsidRPr="008D19DB" w:rsidRDefault="008A24B9" w:rsidP="008D19DB">
            <w:pPr>
              <w:jc w:val="left"/>
              <w:rPr>
                <w:rFonts w:cs="Arial"/>
                <w:i/>
              </w:rPr>
            </w:pPr>
            <w:r w:rsidRPr="008D19DB">
              <w:rPr>
                <w:rFonts w:cs="Arial"/>
                <w:i/>
              </w:rPr>
              <w:t>364,200</w:t>
            </w:r>
          </w:p>
        </w:tc>
        <w:tc>
          <w:tcPr>
            <w:tcW w:w="2273" w:type="dxa"/>
            <w:shd w:val="clear" w:color="auto" w:fill="auto"/>
          </w:tcPr>
          <w:p w:rsidR="008A24B9" w:rsidRPr="008D19DB" w:rsidRDefault="008A24B9" w:rsidP="008D19DB">
            <w:pPr>
              <w:jc w:val="left"/>
              <w:rPr>
                <w:rFonts w:cs="Arial"/>
                <w:i/>
              </w:rPr>
            </w:pPr>
            <w:r w:rsidRPr="008D19DB">
              <w:rPr>
                <w:rFonts w:cs="Arial"/>
                <w:i/>
              </w:rPr>
              <w:t>49.58%</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2009</w:t>
            </w:r>
          </w:p>
        </w:tc>
        <w:tc>
          <w:tcPr>
            <w:tcW w:w="1137" w:type="dxa"/>
            <w:shd w:val="clear" w:color="auto" w:fill="auto"/>
          </w:tcPr>
          <w:p w:rsidR="008A24B9" w:rsidRPr="008D19DB" w:rsidRDefault="008A24B9" w:rsidP="008D19DB">
            <w:pPr>
              <w:jc w:val="left"/>
              <w:rPr>
                <w:rFonts w:cs="Arial"/>
                <w:i/>
              </w:rPr>
            </w:pPr>
            <w:r w:rsidRPr="008D19DB">
              <w:rPr>
                <w:rFonts w:cs="Arial"/>
                <w:i/>
              </w:rPr>
              <w:t>827,458</w:t>
            </w:r>
          </w:p>
        </w:tc>
        <w:tc>
          <w:tcPr>
            <w:tcW w:w="1906" w:type="dxa"/>
            <w:shd w:val="clear" w:color="auto" w:fill="auto"/>
          </w:tcPr>
          <w:p w:rsidR="008A24B9" w:rsidRPr="008D19DB" w:rsidRDefault="008A24B9" w:rsidP="008D19DB">
            <w:pPr>
              <w:jc w:val="left"/>
              <w:rPr>
                <w:rFonts w:cs="Arial"/>
                <w:i/>
              </w:rPr>
            </w:pPr>
            <w:r w:rsidRPr="008D19DB">
              <w:rPr>
                <w:rFonts w:cs="Arial"/>
                <w:i/>
              </w:rPr>
              <w:t>401,208</w:t>
            </w:r>
          </w:p>
        </w:tc>
        <w:tc>
          <w:tcPr>
            <w:tcW w:w="2273" w:type="dxa"/>
            <w:shd w:val="clear" w:color="auto" w:fill="auto"/>
          </w:tcPr>
          <w:p w:rsidR="008A24B9" w:rsidRPr="008D19DB" w:rsidRDefault="008A24B9" w:rsidP="008D19DB">
            <w:pPr>
              <w:jc w:val="left"/>
              <w:rPr>
                <w:rFonts w:cs="Arial"/>
                <w:i/>
              </w:rPr>
            </w:pPr>
            <w:r w:rsidRPr="008D19DB">
              <w:rPr>
                <w:rFonts w:cs="Arial"/>
                <w:i/>
              </w:rPr>
              <w:t>48.49%</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2010</w:t>
            </w:r>
          </w:p>
        </w:tc>
        <w:tc>
          <w:tcPr>
            <w:tcW w:w="1137" w:type="dxa"/>
            <w:shd w:val="clear" w:color="auto" w:fill="auto"/>
          </w:tcPr>
          <w:p w:rsidR="008A24B9" w:rsidRPr="008D19DB" w:rsidRDefault="008A24B9" w:rsidP="008D19DB">
            <w:pPr>
              <w:jc w:val="left"/>
              <w:rPr>
                <w:rFonts w:cs="Arial"/>
                <w:i/>
              </w:rPr>
            </w:pPr>
            <w:r w:rsidRPr="008D19DB">
              <w:rPr>
                <w:rFonts w:cs="Arial"/>
                <w:i/>
              </w:rPr>
              <w:t>762,530</w:t>
            </w:r>
          </w:p>
        </w:tc>
        <w:tc>
          <w:tcPr>
            <w:tcW w:w="1906" w:type="dxa"/>
            <w:shd w:val="clear" w:color="auto" w:fill="auto"/>
          </w:tcPr>
          <w:p w:rsidR="008A24B9" w:rsidRPr="008D19DB" w:rsidRDefault="008A24B9" w:rsidP="008D19DB">
            <w:pPr>
              <w:jc w:val="left"/>
              <w:rPr>
                <w:rFonts w:cs="Arial"/>
                <w:i/>
              </w:rPr>
            </w:pPr>
            <w:r w:rsidRPr="008D19DB">
              <w:rPr>
                <w:rFonts w:cs="Arial"/>
                <w:i/>
              </w:rPr>
              <w:t>353,314</w:t>
            </w:r>
          </w:p>
        </w:tc>
        <w:tc>
          <w:tcPr>
            <w:tcW w:w="2273" w:type="dxa"/>
            <w:shd w:val="clear" w:color="auto" w:fill="auto"/>
          </w:tcPr>
          <w:p w:rsidR="008A24B9" w:rsidRPr="008D19DB" w:rsidRDefault="008A24B9" w:rsidP="008D19DB">
            <w:pPr>
              <w:jc w:val="left"/>
              <w:rPr>
                <w:rFonts w:cs="Arial"/>
                <w:i/>
              </w:rPr>
            </w:pPr>
            <w:r w:rsidRPr="008D19DB">
              <w:rPr>
                <w:rFonts w:cs="Arial"/>
                <w:i/>
              </w:rPr>
              <w:t>46.20%</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2011</w:t>
            </w:r>
          </w:p>
        </w:tc>
        <w:tc>
          <w:tcPr>
            <w:tcW w:w="1137" w:type="dxa"/>
            <w:shd w:val="clear" w:color="auto" w:fill="auto"/>
          </w:tcPr>
          <w:p w:rsidR="008A24B9" w:rsidRPr="008D19DB" w:rsidRDefault="008A24B9" w:rsidP="008D19DB">
            <w:pPr>
              <w:jc w:val="left"/>
              <w:rPr>
                <w:rFonts w:cs="Arial"/>
                <w:i/>
              </w:rPr>
            </w:pPr>
            <w:r w:rsidRPr="008D19DB">
              <w:rPr>
                <w:rFonts w:cs="Arial"/>
                <w:i/>
              </w:rPr>
              <w:t>761,540</w:t>
            </w:r>
          </w:p>
        </w:tc>
        <w:tc>
          <w:tcPr>
            <w:tcW w:w="1906" w:type="dxa"/>
            <w:shd w:val="clear" w:color="auto" w:fill="auto"/>
          </w:tcPr>
          <w:p w:rsidR="008A24B9" w:rsidRPr="008D19DB" w:rsidRDefault="008A24B9" w:rsidP="008D19DB">
            <w:pPr>
              <w:jc w:val="left"/>
              <w:rPr>
                <w:rFonts w:cs="Arial"/>
                <w:i/>
              </w:rPr>
            </w:pPr>
            <w:r w:rsidRPr="008D19DB">
              <w:rPr>
                <w:rFonts w:cs="Arial"/>
                <w:i/>
              </w:rPr>
              <w:t>396,430</w:t>
            </w:r>
          </w:p>
        </w:tc>
        <w:tc>
          <w:tcPr>
            <w:tcW w:w="2273" w:type="dxa"/>
            <w:shd w:val="clear" w:color="auto" w:fill="auto"/>
          </w:tcPr>
          <w:p w:rsidR="008A24B9" w:rsidRPr="008D19DB" w:rsidRDefault="008A24B9" w:rsidP="008D19DB">
            <w:pPr>
              <w:jc w:val="left"/>
              <w:rPr>
                <w:rFonts w:cs="Arial"/>
                <w:i/>
              </w:rPr>
            </w:pPr>
            <w:r w:rsidRPr="008D19DB">
              <w:rPr>
                <w:rFonts w:cs="Arial"/>
                <w:i/>
              </w:rPr>
              <w:t>52.05%</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2012</w:t>
            </w:r>
          </w:p>
        </w:tc>
        <w:tc>
          <w:tcPr>
            <w:tcW w:w="1137" w:type="dxa"/>
            <w:shd w:val="clear" w:color="auto" w:fill="auto"/>
          </w:tcPr>
          <w:p w:rsidR="008A24B9" w:rsidRPr="008D19DB" w:rsidRDefault="008A24B9" w:rsidP="008D19DB">
            <w:pPr>
              <w:jc w:val="left"/>
              <w:rPr>
                <w:rFonts w:cs="Arial"/>
                <w:i/>
              </w:rPr>
            </w:pPr>
            <w:r w:rsidRPr="008D19DB">
              <w:rPr>
                <w:rFonts w:cs="Arial"/>
                <w:i/>
              </w:rPr>
              <w:t>759,163</w:t>
            </w:r>
          </w:p>
        </w:tc>
        <w:tc>
          <w:tcPr>
            <w:tcW w:w="1906" w:type="dxa"/>
            <w:shd w:val="clear" w:color="auto" w:fill="auto"/>
          </w:tcPr>
          <w:p w:rsidR="008A24B9" w:rsidRPr="008D19DB" w:rsidRDefault="008A24B9" w:rsidP="008D19DB">
            <w:pPr>
              <w:jc w:val="left"/>
              <w:rPr>
                <w:rFonts w:cs="Arial"/>
                <w:i/>
              </w:rPr>
            </w:pPr>
            <w:r w:rsidRPr="008D19DB">
              <w:rPr>
                <w:rFonts w:cs="Arial"/>
                <w:i/>
              </w:rPr>
              <w:t>407,500</w:t>
            </w:r>
          </w:p>
        </w:tc>
        <w:tc>
          <w:tcPr>
            <w:tcW w:w="2273" w:type="dxa"/>
            <w:shd w:val="clear" w:color="auto" w:fill="auto"/>
          </w:tcPr>
          <w:p w:rsidR="008A24B9" w:rsidRPr="008D19DB" w:rsidRDefault="008A24B9" w:rsidP="008D19DB">
            <w:pPr>
              <w:jc w:val="left"/>
              <w:rPr>
                <w:rFonts w:cs="Arial"/>
                <w:i/>
              </w:rPr>
            </w:pPr>
            <w:r w:rsidRPr="008D19DB">
              <w:rPr>
                <w:rFonts w:cs="Arial"/>
                <w:i/>
              </w:rPr>
              <w:t>53.68%</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lastRenderedPageBreak/>
              <w:t>2013</w:t>
            </w:r>
          </w:p>
        </w:tc>
        <w:tc>
          <w:tcPr>
            <w:tcW w:w="1137" w:type="dxa"/>
            <w:shd w:val="clear" w:color="auto" w:fill="auto"/>
          </w:tcPr>
          <w:p w:rsidR="008A24B9" w:rsidRPr="008D19DB" w:rsidRDefault="008A24B9" w:rsidP="008D19DB">
            <w:pPr>
              <w:jc w:val="left"/>
              <w:rPr>
                <w:rFonts w:cs="Arial"/>
                <w:i/>
              </w:rPr>
            </w:pPr>
            <w:r w:rsidRPr="008D19DB">
              <w:rPr>
                <w:rFonts w:cs="Arial"/>
                <w:i/>
              </w:rPr>
              <w:t>784,130</w:t>
            </w:r>
          </w:p>
        </w:tc>
        <w:tc>
          <w:tcPr>
            <w:tcW w:w="1906" w:type="dxa"/>
            <w:shd w:val="clear" w:color="auto" w:fill="auto"/>
          </w:tcPr>
          <w:p w:rsidR="008A24B9" w:rsidRPr="008D19DB" w:rsidRDefault="008A24B9" w:rsidP="008D19DB">
            <w:pPr>
              <w:jc w:val="left"/>
              <w:rPr>
                <w:rFonts w:cs="Arial"/>
                <w:i/>
              </w:rPr>
            </w:pPr>
            <w:r w:rsidRPr="008D19DB">
              <w:rPr>
                <w:rFonts w:cs="Arial"/>
                <w:i/>
              </w:rPr>
              <w:t>444,700</w:t>
            </w:r>
          </w:p>
        </w:tc>
        <w:tc>
          <w:tcPr>
            <w:tcW w:w="2273" w:type="dxa"/>
            <w:shd w:val="clear" w:color="auto" w:fill="auto"/>
          </w:tcPr>
          <w:p w:rsidR="008A24B9" w:rsidRPr="008D19DB" w:rsidRDefault="008A24B9" w:rsidP="008D19DB">
            <w:pPr>
              <w:jc w:val="left"/>
              <w:rPr>
                <w:rFonts w:cs="Arial"/>
                <w:i/>
              </w:rPr>
            </w:pPr>
            <w:r w:rsidRPr="008D19DB">
              <w:rPr>
                <w:rFonts w:cs="Arial"/>
                <w:i/>
              </w:rPr>
              <w:t>56.71%</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2014</w:t>
            </w:r>
          </w:p>
        </w:tc>
        <w:tc>
          <w:tcPr>
            <w:tcW w:w="1137" w:type="dxa"/>
            <w:shd w:val="clear" w:color="auto" w:fill="auto"/>
          </w:tcPr>
          <w:p w:rsidR="008A24B9" w:rsidRPr="008D19DB" w:rsidRDefault="008A24B9" w:rsidP="008D19DB">
            <w:pPr>
              <w:jc w:val="left"/>
              <w:rPr>
                <w:rFonts w:cs="Arial"/>
                <w:i/>
              </w:rPr>
            </w:pPr>
            <w:r w:rsidRPr="008D19DB">
              <w:rPr>
                <w:rFonts w:cs="Arial"/>
                <w:i/>
              </w:rPr>
              <w:t>804,966</w:t>
            </w:r>
          </w:p>
        </w:tc>
        <w:tc>
          <w:tcPr>
            <w:tcW w:w="1906" w:type="dxa"/>
            <w:shd w:val="clear" w:color="auto" w:fill="auto"/>
          </w:tcPr>
          <w:p w:rsidR="008A24B9" w:rsidRPr="008D19DB" w:rsidRDefault="008A24B9" w:rsidP="008D19DB">
            <w:pPr>
              <w:jc w:val="left"/>
              <w:rPr>
                <w:rFonts w:cs="Arial"/>
                <w:i/>
              </w:rPr>
            </w:pPr>
            <w:r w:rsidRPr="008D19DB">
              <w:rPr>
                <w:rFonts w:cs="Arial"/>
                <w:i/>
              </w:rPr>
              <w:t>463,830</w:t>
            </w:r>
          </w:p>
        </w:tc>
        <w:tc>
          <w:tcPr>
            <w:tcW w:w="2273" w:type="dxa"/>
            <w:shd w:val="clear" w:color="auto" w:fill="auto"/>
          </w:tcPr>
          <w:p w:rsidR="008A24B9" w:rsidRPr="008D19DB" w:rsidRDefault="008A24B9" w:rsidP="008D19DB">
            <w:pPr>
              <w:jc w:val="left"/>
              <w:rPr>
                <w:rFonts w:cs="Arial"/>
                <w:i/>
              </w:rPr>
            </w:pPr>
            <w:r w:rsidRPr="008D19DB">
              <w:rPr>
                <w:rFonts w:cs="Arial"/>
                <w:i/>
              </w:rPr>
              <w:t>57.62%</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2015</w:t>
            </w:r>
          </w:p>
        </w:tc>
        <w:tc>
          <w:tcPr>
            <w:tcW w:w="1137" w:type="dxa"/>
            <w:shd w:val="clear" w:color="auto" w:fill="auto"/>
          </w:tcPr>
          <w:p w:rsidR="008A24B9" w:rsidRPr="008D19DB" w:rsidRDefault="008A24B9" w:rsidP="008D19DB">
            <w:pPr>
              <w:jc w:val="left"/>
              <w:rPr>
                <w:rFonts w:cs="Arial"/>
                <w:i/>
              </w:rPr>
            </w:pPr>
            <w:r w:rsidRPr="008D19DB">
              <w:rPr>
                <w:rFonts w:cs="Arial"/>
                <w:i/>
              </w:rPr>
              <w:t>870,607</w:t>
            </w:r>
          </w:p>
        </w:tc>
        <w:tc>
          <w:tcPr>
            <w:tcW w:w="1906" w:type="dxa"/>
            <w:shd w:val="clear" w:color="auto" w:fill="auto"/>
          </w:tcPr>
          <w:p w:rsidR="008A24B9" w:rsidRPr="008D19DB" w:rsidRDefault="008A24B9" w:rsidP="008D19DB">
            <w:pPr>
              <w:jc w:val="left"/>
              <w:rPr>
                <w:rFonts w:cs="Arial"/>
                <w:i/>
              </w:rPr>
            </w:pPr>
            <w:r w:rsidRPr="008D19DB">
              <w:rPr>
                <w:rFonts w:cs="Arial"/>
                <w:i/>
              </w:rPr>
              <w:t>528,725</w:t>
            </w:r>
          </w:p>
        </w:tc>
        <w:tc>
          <w:tcPr>
            <w:tcW w:w="2273" w:type="dxa"/>
            <w:shd w:val="clear" w:color="auto" w:fill="auto"/>
          </w:tcPr>
          <w:p w:rsidR="008A24B9" w:rsidRPr="008D19DB" w:rsidRDefault="008A24B9" w:rsidP="008D19DB">
            <w:pPr>
              <w:jc w:val="left"/>
              <w:rPr>
                <w:rFonts w:cs="Arial"/>
                <w:i/>
              </w:rPr>
            </w:pPr>
            <w:r w:rsidRPr="008D19DB">
              <w:rPr>
                <w:rFonts w:cs="Arial"/>
                <w:i/>
              </w:rPr>
              <w:t>60.73%</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2015</w:t>
            </w:r>
          </w:p>
        </w:tc>
        <w:tc>
          <w:tcPr>
            <w:tcW w:w="1137" w:type="dxa"/>
            <w:shd w:val="clear" w:color="auto" w:fill="auto"/>
          </w:tcPr>
          <w:p w:rsidR="008A24B9" w:rsidRPr="008D19DB" w:rsidRDefault="008A24B9" w:rsidP="008D19DB">
            <w:pPr>
              <w:jc w:val="left"/>
              <w:rPr>
                <w:rFonts w:cs="Arial"/>
                <w:i/>
              </w:rPr>
            </w:pPr>
            <w:r w:rsidRPr="008D19DB">
              <w:rPr>
                <w:rFonts w:cs="Arial"/>
                <w:i/>
              </w:rPr>
              <w:t>820,984*</w:t>
            </w:r>
          </w:p>
        </w:tc>
        <w:tc>
          <w:tcPr>
            <w:tcW w:w="1906" w:type="dxa"/>
            <w:shd w:val="clear" w:color="auto" w:fill="auto"/>
          </w:tcPr>
          <w:p w:rsidR="008A24B9" w:rsidRPr="008D19DB" w:rsidRDefault="008A24B9" w:rsidP="008D19DB">
            <w:pPr>
              <w:jc w:val="left"/>
              <w:rPr>
                <w:rFonts w:cs="Arial"/>
                <w:i/>
              </w:rPr>
            </w:pPr>
            <w:r w:rsidRPr="008D19DB">
              <w:rPr>
                <w:rFonts w:cs="Arial"/>
                <w:i/>
              </w:rPr>
              <w:t>503,413</w:t>
            </w:r>
          </w:p>
        </w:tc>
        <w:tc>
          <w:tcPr>
            <w:tcW w:w="2273" w:type="dxa"/>
            <w:shd w:val="clear" w:color="auto" w:fill="auto"/>
          </w:tcPr>
          <w:p w:rsidR="008A24B9" w:rsidRPr="008D19DB" w:rsidRDefault="008A24B9" w:rsidP="008D19DB">
            <w:pPr>
              <w:jc w:val="left"/>
              <w:rPr>
                <w:rFonts w:cs="Arial"/>
                <w:i/>
              </w:rPr>
            </w:pPr>
            <w:r w:rsidRPr="008D19DB">
              <w:rPr>
                <w:rFonts w:cs="Arial"/>
                <w:i/>
              </w:rPr>
              <w:t>61.32%</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2016</w:t>
            </w:r>
          </w:p>
        </w:tc>
        <w:tc>
          <w:tcPr>
            <w:tcW w:w="1137" w:type="dxa"/>
            <w:shd w:val="clear" w:color="auto" w:fill="auto"/>
          </w:tcPr>
          <w:p w:rsidR="008A24B9" w:rsidRPr="008D19DB" w:rsidRDefault="008A24B9" w:rsidP="008D19DB">
            <w:pPr>
              <w:jc w:val="left"/>
              <w:rPr>
                <w:rFonts w:cs="Arial"/>
                <w:i/>
              </w:rPr>
            </w:pPr>
            <w:r w:rsidRPr="008D19DB">
              <w:rPr>
                <w:rFonts w:cs="Arial"/>
                <w:i/>
              </w:rPr>
              <w:t>884,638*</w:t>
            </w:r>
          </w:p>
        </w:tc>
        <w:tc>
          <w:tcPr>
            <w:tcW w:w="1906" w:type="dxa"/>
            <w:shd w:val="clear" w:color="auto" w:fill="auto"/>
          </w:tcPr>
          <w:p w:rsidR="008A24B9" w:rsidRPr="008D19DB" w:rsidRDefault="008A24B9" w:rsidP="008D19DB">
            <w:pPr>
              <w:jc w:val="left"/>
              <w:rPr>
                <w:rFonts w:cs="Arial"/>
                <w:i/>
              </w:rPr>
            </w:pPr>
            <w:r w:rsidRPr="008D19DB">
              <w:rPr>
                <w:rFonts w:cs="Arial"/>
                <w:i/>
              </w:rPr>
              <w:t>517,172*</w:t>
            </w:r>
          </w:p>
        </w:tc>
        <w:tc>
          <w:tcPr>
            <w:tcW w:w="2273" w:type="dxa"/>
            <w:shd w:val="clear" w:color="auto" w:fill="auto"/>
          </w:tcPr>
          <w:p w:rsidR="008A24B9" w:rsidRPr="008D19DB" w:rsidRDefault="008A24B9" w:rsidP="008D19DB">
            <w:pPr>
              <w:jc w:val="left"/>
              <w:rPr>
                <w:rFonts w:cs="Arial"/>
                <w:i/>
              </w:rPr>
            </w:pPr>
            <w:r w:rsidRPr="008D19DB">
              <w:rPr>
                <w:rFonts w:cs="Arial"/>
                <w:i/>
              </w:rPr>
              <w:t>58.46%</w:t>
            </w:r>
          </w:p>
        </w:tc>
      </w:tr>
      <w:tr w:rsidR="008A24B9" w:rsidRPr="008D19DB" w:rsidTr="00C34BED">
        <w:tc>
          <w:tcPr>
            <w:tcW w:w="0" w:type="auto"/>
            <w:shd w:val="clear" w:color="auto" w:fill="auto"/>
          </w:tcPr>
          <w:p w:rsidR="008A24B9" w:rsidRPr="008D19DB" w:rsidRDefault="008A24B9" w:rsidP="008D19DB">
            <w:pPr>
              <w:jc w:val="left"/>
              <w:rPr>
                <w:rFonts w:cs="Arial"/>
                <w:i/>
              </w:rPr>
            </w:pPr>
            <w:r w:rsidRPr="008D19DB">
              <w:rPr>
                <w:rFonts w:cs="Arial"/>
                <w:i/>
              </w:rPr>
              <w:t>2017</w:t>
            </w:r>
          </w:p>
        </w:tc>
        <w:tc>
          <w:tcPr>
            <w:tcW w:w="1137" w:type="dxa"/>
            <w:shd w:val="clear" w:color="auto" w:fill="auto"/>
          </w:tcPr>
          <w:p w:rsidR="008A24B9" w:rsidRPr="008D19DB" w:rsidRDefault="008A24B9" w:rsidP="008D19DB">
            <w:pPr>
              <w:jc w:val="left"/>
              <w:rPr>
                <w:rFonts w:cs="Arial"/>
                <w:i/>
              </w:rPr>
            </w:pPr>
            <w:r w:rsidRPr="008D19DB">
              <w:rPr>
                <w:rFonts w:cs="Arial"/>
                <w:i/>
              </w:rPr>
              <w:t>895,790</w:t>
            </w:r>
          </w:p>
        </w:tc>
        <w:tc>
          <w:tcPr>
            <w:tcW w:w="1906" w:type="dxa"/>
            <w:shd w:val="clear" w:color="auto" w:fill="auto"/>
          </w:tcPr>
          <w:p w:rsidR="008A24B9" w:rsidRPr="008D19DB" w:rsidRDefault="008A24B9" w:rsidP="008D19DB">
            <w:pPr>
              <w:jc w:val="left"/>
              <w:rPr>
                <w:rFonts w:cs="Arial"/>
                <w:i/>
              </w:rPr>
            </w:pPr>
            <w:r w:rsidRPr="008D19DB">
              <w:rPr>
                <w:rFonts w:cs="Arial"/>
                <w:i/>
              </w:rPr>
              <w:t>530,600</w:t>
            </w:r>
          </w:p>
        </w:tc>
        <w:tc>
          <w:tcPr>
            <w:tcW w:w="2273" w:type="dxa"/>
            <w:shd w:val="clear" w:color="auto" w:fill="auto"/>
          </w:tcPr>
          <w:p w:rsidR="008A24B9" w:rsidRPr="008D19DB" w:rsidRDefault="008A24B9" w:rsidP="008D19DB">
            <w:pPr>
              <w:jc w:val="left"/>
              <w:rPr>
                <w:rFonts w:cs="Arial"/>
                <w:i/>
              </w:rPr>
            </w:pPr>
            <w:r w:rsidRPr="008D19DB">
              <w:rPr>
                <w:rFonts w:cs="Arial"/>
                <w:i/>
              </w:rPr>
              <w:t>59.23%</w:t>
            </w:r>
          </w:p>
        </w:tc>
      </w:tr>
    </w:tbl>
    <w:p w:rsidR="008A24B9" w:rsidRPr="008D19DB" w:rsidRDefault="008A24B9" w:rsidP="008D19DB">
      <w:pPr>
        <w:jc w:val="left"/>
        <w:rPr>
          <w:rFonts w:cs="Arial"/>
          <w:i/>
        </w:rPr>
      </w:pPr>
    </w:p>
    <w:p w:rsidR="008A24B9" w:rsidRPr="008D19DB" w:rsidRDefault="008A24B9" w:rsidP="008D19DB">
      <w:pPr>
        <w:jc w:val="left"/>
        <w:rPr>
          <w:rFonts w:cs="Arial"/>
          <w:i/>
        </w:rPr>
      </w:pPr>
    </w:p>
    <w:p w:rsidR="008A24B9" w:rsidRPr="008D19DB" w:rsidRDefault="008A24B9" w:rsidP="008D19DB">
      <w:pPr>
        <w:jc w:val="left"/>
        <w:rPr>
          <w:rFonts w:cs="Arial"/>
          <w:i/>
        </w:rPr>
      </w:pPr>
    </w:p>
    <w:p w:rsidR="008A24B9" w:rsidRPr="008D19DB" w:rsidRDefault="008A24B9" w:rsidP="008D19DB">
      <w:pPr>
        <w:jc w:val="left"/>
        <w:rPr>
          <w:rFonts w:cs="Arial"/>
          <w:i/>
        </w:rPr>
      </w:pPr>
    </w:p>
    <w:p w:rsidR="008A24B9" w:rsidRPr="008D19DB" w:rsidRDefault="008A24B9" w:rsidP="008D19DB">
      <w:pPr>
        <w:jc w:val="left"/>
        <w:rPr>
          <w:rFonts w:cs="Arial"/>
          <w:i/>
        </w:rPr>
      </w:pPr>
    </w:p>
    <w:p w:rsidR="008A24B9" w:rsidRPr="008D19DB" w:rsidRDefault="008A24B9" w:rsidP="008D19DB">
      <w:pPr>
        <w:numPr>
          <w:ilvl w:val="0"/>
          <w:numId w:val="15"/>
        </w:numPr>
        <w:jc w:val="left"/>
        <w:rPr>
          <w:rFonts w:cs="Arial"/>
          <w:i/>
        </w:rPr>
      </w:pPr>
      <w:r w:rsidRPr="008D19DB">
        <w:rPr>
          <w:rFonts w:cs="Arial"/>
          <w:i/>
        </w:rPr>
        <w:t>* Actual expense</w:t>
      </w:r>
    </w:p>
    <w:p w:rsidR="008A24B9" w:rsidRPr="008D19DB" w:rsidRDefault="008A24B9" w:rsidP="008D19DB">
      <w:pPr>
        <w:jc w:val="left"/>
        <w:rPr>
          <w:rFonts w:cs="Arial"/>
          <w:i/>
        </w:rPr>
      </w:pPr>
    </w:p>
    <w:p w:rsidR="008A24B9" w:rsidRPr="008D19DB" w:rsidRDefault="008A24B9" w:rsidP="008D19DB">
      <w:pPr>
        <w:jc w:val="left"/>
        <w:rPr>
          <w:rFonts w:cs="Arial"/>
          <w:i/>
        </w:rPr>
      </w:pPr>
      <w:r w:rsidRPr="008D19DB">
        <w:rPr>
          <w:rFonts w:cs="Arial"/>
          <w:i/>
        </w:rPr>
        <w:t xml:space="preserve">Balance in the reserve account as of the end of November is $539,653.73  This is 60% of $895,790 of the 2017 annual budget.  </w:t>
      </w:r>
    </w:p>
    <w:p w:rsidR="008A24B9" w:rsidRPr="008D19DB" w:rsidRDefault="008A24B9" w:rsidP="008D19DB">
      <w:pPr>
        <w:jc w:val="left"/>
        <w:rPr>
          <w:rFonts w:cs="Arial"/>
          <w:i/>
        </w:rPr>
      </w:pPr>
    </w:p>
    <w:p w:rsidR="008A24B9" w:rsidRPr="00920CA0" w:rsidRDefault="008A24B9" w:rsidP="008D19DB">
      <w:pPr>
        <w:jc w:val="left"/>
        <w:rPr>
          <w:rFonts w:cs="Arial"/>
          <w:i/>
        </w:rPr>
      </w:pPr>
      <w:r w:rsidRPr="008D19DB">
        <w:rPr>
          <w:rFonts w:cs="Arial"/>
          <w:i/>
        </w:rPr>
        <w:t>As of the end of November SAFER amount billed and received is $177,938.</w:t>
      </w:r>
    </w:p>
    <w:p w:rsidR="008A24B9" w:rsidRDefault="008A24B9" w:rsidP="003606B4">
      <w:pPr>
        <w:jc w:val="left"/>
        <w:rPr>
          <w:rFonts w:cs="Arial"/>
        </w:rPr>
      </w:pPr>
    </w:p>
    <w:p w:rsidR="008A24B9" w:rsidRPr="003606B4" w:rsidRDefault="008A24B9" w:rsidP="003606B4">
      <w:pPr>
        <w:jc w:val="left"/>
        <w:rPr>
          <w:rFonts w:cs="Arial"/>
        </w:rPr>
      </w:pPr>
      <w:r>
        <w:rPr>
          <w:rFonts w:cs="Arial"/>
        </w:rPr>
        <w:t xml:space="preserve"> </w:t>
      </w:r>
    </w:p>
    <w:p w:rsidR="008A24B9" w:rsidRDefault="008A24B9" w:rsidP="00080DCF">
      <w:pPr>
        <w:jc w:val="left"/>
        <w:rPr>
          <w:b/>
          <w:u w:val="single"/>
        </w:rPr>
      </w:pPr>
      <w:r>
        <w:rPr>
          <w:b/>
          <w:u w:val="single"/>
        </w:rPr>
        <w:t>Public Comments</w:t>
      </w:r>
    </w:p>
    <w:p w:rsidR="008A24B9" w:rsidRDefault="008A24B9" w:rsidP="00080DCF">
      <w:pPr>
        <w:jc w:val="left"/>
      </w:pPr>
      <w:r>
        <w:t>None</w:t>
      </w:r>
    </w:p>
    <w:p w:rsidR="008A24B9" w:rsidRDefault="008A24B9" w:rsidP="00080DCF">
      <w:pPr>
        <w:jc w:val="left"/>
      </w:pPr>
    </w:p>
    <w:p w:rsidR="008A24B9" w:rsidRPr="00BE4DEB" w:rsidRDefault="008A24B9" w:rsidP="00253749">
      <w:pPr>
        <w:pStyle w:val="ListParagraph"/>
      </w:pPr>
    </w:p>
    <w:p w:rsidR="008A24B9" w:rsidRDefault="008A24B9" w:rsidP="002045F1">
      <w:pPr>
        <w:jc w:val="center"/>
        <w:rPr>
          <w:b/>
          <w:u w:val="single"/>
        </w:rPr>
      </w:pPr>
      <w:r>
        <w:rPr>
          <w:b/>
          <w:u w:val="single"/>
        </w:rPr>
        <w:t>Old Business</w:t>
      </w:r>
    </w:p>
    <w:p w:rsidR="008A24B9" w:rsidRDefault="008A24B9" w:rsidP="00CF26B6">
      <w:pPr>
        <w:jc w:val="left"/>
        <w:rPr>
          <w:b/>
          <w:u w:val="single"/>
        </w:rPr>
      </w:pPr>
    </w:p>
    <w:p w:rsidR="008A24B9" w:rsidRDefault="008A24B9" w:rsidP="00CF26B6">
      <w:pPr>
        <w:jc w:val="left"/>
        <w:rPr>
          <w:b/>
          <w:u w:val="single"/>
        </w:rPr>
      </w:pPr>
      <w:r>
        <w:rPr>
          <w:b/>
          <w:u w:val="single"/>
        </w:rPr>
        <w:t>Ballot Initiative</w:t>
      </w:r>
    </w:p>
    <w:p w:rsidR="008A24B9" w:rsidRDefault="008A24B9" w:rsidP="00CF26B6">
      <w:pPr>
        <w:jc w:val="left"/>
      </w:pPr>
      <w:r>
        <w:t xml:space="preserve">Brennan Hartin with FGM Architects, Inc. lead a discussion about the scope of work they had done. The building came in at approximately $5,000,000. The proposal was discussed. </w:t>
      </w:r>
    </w:p>
    <w:p w:rsidR="008A24B9" w:rsidRDefault="008A24B9" w:rsidP="00CF26B6">
      <w:pPr>
        <w:jc w:val="left"/>
      </w:pPr>
      <w:r>
        <w:t xml:space="preserve">Jason Terry with Gilmore &amp; Bell discussed the bond initiative along with questions being answered by Michelle Bock with Piper </w:t>
      </w:r>
      <w:proofErr w:type="spellStart"/>
      <w:r>
        <w:t>Jaffray</w:t>
      </w:r>
      <w:proofErr w:type="spellEnd"/>
      <w:r>
        <w:t>. The spreadsheet for the bond amount was introduced and the dollar amount of $7,000,000 was firmed up.</w:t>
      </w:r>
    </w:p>
    <w:p w:rsidR="008A24B9" w:rsidRDefault="008A24B9" w:rsidP="00CF26B6">
      <w:pPr>
        <w:jc w:val="left"/>
      </w:pPr>
      <w:r>
        <w:t>Treasurer Dan West made a motion to sign and pass the bond resolution. The motion was seconded by Director Mike Gantner. Roll call was as follows:</w:t>
      </w:r>
    </w:p>
    <w:p w:rsidR="008A24B9" w:rsidRDefault="008A24B9" w:rsidP="00CF26B6">
      <w:pPr>
        <w:jc w:val="left"/>
      </w:pPr>
    </w:p>
    <w:p w:rsidR="008A24B9" w:rsidRDefault="008A24B9" w:rsidP="00FD1670">
      <w:pPr>
        <w:jc w:val="left"/>
      </w:pPr>
      <w:r>
        <w:t>Rudy Jovanovic – aye</w:t>
      </w:r>
      <w:r>
        <w:tab/>
      </w:r>
    </w:p>
    <w:p w:rsidR="008A24B9" w:rsidRDefault="008A24B9" w:rsidP="00FD1670">
      <w:pPr>
        <w:jc w:val="left"/>
      </w:pPr>
      <w:r>
        <w:t>Dan West - aye</w:t>
      </w:r>
    </w:p>
    <w:p w:rsidR="008A24B9" w:rsidRDefault="008A24B9" w:rsidP="00FD1670">
      <w:pPr>
        <w:jc w:val="left"/>
      </w:pPr>
      <w:r>
        <w:t>Mike Schriener – aye</w:t>
      </w:r>
    </w:p>
    <w:p w:rsidR="008A24B9" w:rsidRDefault="008A24B9" w:rsidP="00FD1670">
      <w:pPr>
        <w:jc w:val="left"/>
      </w:pPr>
      <w:r>
        <w:t>Mike Gantner - aye</w:t>
      </w:r>
    </w:p>
    <w:p w:rsidR="008A24B9" w:rsidRDefault="008A24B9" w:rsidP="00FD1670">
      <w:pPr>
        <w:jc w:val="left"/>
        <w:rPr>
          <w:b/>
          <w:u w:val="single"/>
        </w:rPr>
      </w:pPr>
    </w:p>
    <w:p w:rsidR="008A24B9" w:rsidRPr="00610A33" w:rsidRDefault="008A24B9" w:rsidP="00874717">
      <w:pPr>
        <w:jc w:val="left"/>
        <w:rPr>
          <w:rFonts w:eastAsia="Calibri" w:cs="Arial"/>
          <w:spacing w:val="0"/>
        </w:rPr>
      </w:pPr>
      <w:r>
        <w:t>This Resolution will be signed on the January 11, 2018 BOD meeting. This Resolution will be drafted by Gilmore &amp; Bell.</w:t>
      </w:r>
    </w:p>
    <w:p w:rsidR="008A24B9" w:rsidRPr="00FD1670" w:rsidRDefault="008A24B9" w:rsidP="00FD1670">
      <w:pPr>
        <w:jc w:val="left"/>
        <w:rPr>
          <w:b/>
          <w:u w:val="single"/>
        </w:rPr>
      </w:pPr>
    </w:p>
    <w:p w:rsidR="008A24B9" w:rsidRDefault="008A24B9" w:rsidP="003438F7">
      <w:pPr>
        <w:pStyle w:val="ListParagraph"/>
        <w:ind w:hanging="720"/>
        <w:jc w:val="left"/>
        <w:rPr>
          <w:b/>
          <w:u w:val="single"/>
        </w:rPr>
      </w:pPr>
    </w:p>
    <w:p w:rsidR="008A24B9" w:rsidRPr="00FD1670" w:rsidRDefault="008A24B9" w:rsidP="00FD1670">
      <w:pPr>
        <w:pStyle w:val="ListParagraph"/>
        <w:ind w:hanging="720"/>
        <w:jc w:val="left"/>
        <w:rPr>
          <w:b/>
          <w:u w:val="single"/>
        </w:rPr>
      </w:pPr>
      <w:r>
        <w:rPr>
          <w:b/>
          <w:u w:val="single"/>
        </w:rPr>
        <w:t>Merger Study</w:t>
      </w:r>
    </w:p>
    <w:p w:rsidR="008A24B9" w:rsidRPr="003438F7" w:rsidRDefault="008A24B9" w:rsidP="00C00B40">
      <w:pPr>
        <w:pStyle w:val="ListParagraph"/>
        <w:ind w:left="0"/>
        <w:jc w:val="left"/>
      </w:pPr>
      <w:r w:rsidRPr="00874717">
        <w:rPr>
          <w:highlight w:val="yellow"/>
        </w:rPr>
        <w:t>Chairman Jovanovic to reach out to the Chairman of Warrenton Fire Protection District BOD to discuss the merger study documents. As of this date this has not happened. Nothing new to report.</w:t>
      </w:r>
    </w:p>
    <w:p w:rsidR="008A24B9" w:rsidRDefault="008A24B9" w:rsidP="003438F7">
      <w:pPr>
        <w:pStyle w:val="ListParagraph"/>
        <w:ind w:hanging="720"/>
        <w:jc w:val="left"/>
        <w:rPr>
          <w:b/>
          <w:u w:val="single"/>
        </w:rPr>
      </w:pPr>
    </w:p>
    <w:p w:rsidR="008A24B9" w:rsidRDefault="008A24B9" w:rsidP="003438F7">
      <w:pPr>
        <w:pStyle w:val="ListParagraph"/>
        <w:ind w:hanging="720"/>
        <w:jc w:val="left"/>
        <w:rPr>
          <w:b/>
          <w:u w:val="single"/>
        </w:rPr>
      </w:pPr>
      <w:r>
        <w:rPr>
          <w:b/>
          <w:u w:val="single"/>
        </w:rPr>
        <w:t>Truck Committee Update</w:t>
      </w:r>
    </w:p>
    <w:p w:rsidR="008A24B9" w:rsidRDefault="008A24B9" w:rsidP="00FD1670">
      <w:pPr>
        <w:pStyle w:val="ListParagraph"/>
        <w:ind w:left="0"/>
        <w:jc w:val="left"/>
      </w:pPr>
      <w:r>
        <w:t>Nothing new to report at this time.</w:t>
      </w:r>
    </w:p>
    <w:p w:rsidR="008A24B9" w:rsidRDefault="008A24B9" w:rsidP="00FD1670">
      <w:pPr>
        <w:pStyle w:val="ListParagraph"/>
        <w:ind w:left="0"/>
        <w:jc w:val="left"/>
      </w:pPr>
    </w:p>
    <w:p w:rsidR="008A24B9" w:rsidRDefault="008A24B9" w:rsidP="00315F6A">
      <w:pPr>
        <w:jc w:val="center"/>
        <w:rPr>
          <w:b/>
          <w:u w:val="single"/>
        </w:rPr>
      </w:pPr>
      <w:r>
        <w:rPr>
          <w:b/>
          <w:u w:val="single"/>
        </w:rPr>
        <w:t>New Business</w:t>
      </w:r>
    </w:p>
    <w:p w:rsidR="008A24B9" w:rsidRDefault="008A24B9" w:rsidP="00FD1670">
      <w:pPr>
        <w:pStyle w:val="ListParagraph"/>
        <w:ind w:left="0"/>
        <w:jc w:val="left"/>
      </w:pPr>
    </w:p>
    <w:p w:rsidR="008A24B9" w:rsidRDefault="008A24B9" w:rsidP="00FD1670">
      <w:pPr>
        <w:pStyle w:val="ListParagraph"/>
        <w:ind w:left="0"/>
        <w:jc w:val="left"/>
      </w:pPr>
    </w:p>
    <w:p w:rsidR="008A24B9" w:rsidRDefault="008A24B9" w:rsidP="00FD1670">
      <w:pPr>
        <w:pStyle w:val="ListParagraph"/>
        <w:ind w:left="0"/>
        <w:jc w:val="left"/>
        <w:rPr>
          <w:b/>
          <w:u w:val="single"/>
        </w:rPr>
      </w:pPr>
      <w:r>
        <w:rPr>
          <w:b/>
          <w:u w:val="single"/>
        </w:rPr>
        <w:t>Accept BOD Resignation Letter</w:t>
      </w:r>
    </w:p>
    <w:p w:rsidR="008A24B9" w:rsidRDefault="008A24B9" w:rsidP="00FD1670">
      <w:pPr>
        <w:pStyle w:val="ListParagraph"/>
        <w:ind w:left="0"/>
        <w:jc w:val="left"/>
      </w:pPr>
      <w:r>
        <w:t>Director Mike Schriener made a motion to accept the resignation of Director Bob Grah from the WCFPD Board of Directors. This motion was seconded by Treasurer Dan West. Roll call was as follows:</w:t>
      </w:r>
    </w:p>
    <w:p w:rsidR="008A24B9" w:rsidRDefault="008A24B9" w:rsidP="00FD1670">
      <w:pPr>
        <w:pStyle w:val="ListParagraph"/>
        <w:ind w:left="0"/>
        <w:jc w:val="left"/>
      </w:pPr>
    </w:p>
    <w:p w:rsidR="008A24B9" w:rsidRDefault="008A24B9" w:rsidP="007F2E9A">
      <w:pPr>
        <w:jc w:val="left"/>
      </w:pPr>
      <w:r>
        <w:t>Rudy Jovanovic – aye</w:t>
      </w:r>
      <w:r>
        <w:tab/>
      </w:r>
    </w:p>
    <w:p w:rsidR="008A24B9" w:rsidRDefault="008A24B9" w:rsidP="007F2E9A">
      <w:pPr>
        <w:jc w:val="left"/>
      </w:pPr>
      <w:r>
        <w:t>Dan West - aye</w:t>
      </w:r>
    </w:p>
    <w:p w:rsidR="008A24B9" w:rsidRDefault="008A24B9" w:rsidP="007F2E9A">
      <w:pPr>
        <w:jc w:val="left"/>
      </w:pPr>
      <w:r>
        <w:t>Mike Schriener – aye</w:t>
      </w:r>
    </w:p>
    <w:p w:rsidR="008A24B9" w:rsidRDefault="008A24B9" w:rsidP="007F2E9A">
      <w:pPr>
        <w:jc w:val="left"/>
      </w:pPr>
      <w:r>
        <w:t>Mike Gantner – nay</w:t>
      </w:r>
    </w:p>
    <w:p w:rsidR="008A24B9" w:rsidRDefault="008A24B9" w:rsidP="007F2E9A">
      <w:pPr>
        <w:jc w:val="left"/>
        <w:rPr>
          <w:b/>
          <w:u w:val="single"/>
        </w:rPr>
      </w:pPr>
      <w:r>
        <w:rPr>
          <w:b/>
          <w:u w:val="single"/>
        </w:rPr>
        <w:lastRenderedPageBreak/>
        <w:t>Bond &amp; Tax Resolution</w:t>
      </w:r>
    </w:p>
    <w:p w:rsidR="008A24B9" w:rsidRDefault="008A24B9" w:rsidP="007F2E9A">
      <w:pPr>
        <w:jc w:val="left"/>
      </w:pPr>
      <w:r>
        <w:t xml:space="preserve">Discussion was had with Attorney Frank Vatterott about the tax increase. </w:t>
      </w:r>
    </w:p>
    <w:p w:rsidR="008A24B9" w:rsidRDefault="008A24B9" w:rsidP="007F2E9A">
      <w:pPr>
        <w:jc w:val="left"/>
      </w:pPr>
      <w:r>
        <w:t>Treasurer Dan West made a motion to sign a resolution to place a tax increase and bond initiative on the April 3, 2018 ballot. This motion was seconded by Director Mike Schriener. Roll call was as follows:</w:t>
      </w:r>
    </w:p>
    <w:p w:rsidR="008A24B9" w:rsidRDefault="008A24B9" w:rsidP="007F2E9A">
      <w:pPr>
        <w:jc w:val="left"/>
      </w:pPr>
    </w:p>
    <w:p w:rsidR="008A24B9" w:rsidRDefault="008A24B9" w:rsidP="007F2E9A">
      <w:pPr>
        <w:jc w:val="left"/>
      </w:pPr>
      <w:r>
        <w:t>Rudy Jovanovic – aye</w:t>
      </w:r>
      <w:r>
        <w:tab/>
      </w:r>
    </w:p>
    <w:p w:rsidR="008A24B9" w:rsidRDefault="008A24B9" w:rsidP="007F2E9A">
      <w:pPr>
        <w:jc w:val="left"/>
      </w:pPr>
      <w:r>
        <w:t>Dan West - aye</w:t>
      </w:r>
    </w:p>
    <w:p w:rsidR="008A24B9" w:rsidRDefault="008A24B9" w:rsidP="007F2E9A">
      <w:pPr>
        <w:jc w:val="left"/>
      </w:pPr>
      <w:r>
        <w:t>Mike Schriener – aye</w:t>
      </w:r>
    </w:p>
    <w:p w:rsidR="008A24B9" w:rsidRDefault="008A24B9" w:rsidP="007F2E9A">
      <w:pPr>
        <w:jc w:val="left"/>
      </w:pPr>
      <w:r>
        <w:t>Mike Gantner - aye</w:t>
      </w:r>
    </w:p>
    <w:p w:rsidR="008A24B9" w:rsidRDefault="008A24B9" w:rsidP="007F2E9A">
      <w:pPr>
        <w:jc w:val="left"/>
      </w:pPr>
    </w:p>
    <w:p w:rsidR="008A24B9" w:rsidRDefault="008A24B9" w:rsidP="007F2E9A">
      <w:pPr>
        <w:jc w:val="left"/>
      </w:pPr>
      <w:r>
        <w:t xml:space="preserve">The Resolution will be signed during the January 11, 2018 BOD meeting. This Resolution will be drafted by District Counsel, Frank Vatterott. </w:t>
      </w:r>
    </w:p>
    <w:p w:rsidR="008A24B9" w:rsidRDefault="008A24B9" w:rsidP="007F2E9A">
      <w:pPr>
        <w:jc w:val="left"/>
      </w:pPr>
    </w:p>
    <w:p w:rsidR="008A24B9" w:rsidRDefault="008A24B9" w:rsidP="007F2E9A">
      <w:pPr>
        <w:jc w:val="left"/>
      </w:pPr>
      <w:r>
        <w:t xml:space="preserve">District Counsel, Frank Vatterott discussed the upcoming election of the vacant Board of Directors spot and the three that were already to be on the ballot. At this time we have no candidates who have filed for Bob </w:t>
      </w:r>
      <w:proofErr w:type="spellStart"/>
      <w:r>
        <w:t>Grah’s</w:t>
      </w:r>
      <w:proofErr w:type="spellEnd"/>
      <w:r>
        <w:t xml:space="preserve"> vacant seat 1, which is a 4 year term. Seat 2, a 6 year term currently has Mike Gantner and Phil </w:t>
      </w:r>
      <w:proofErr w:type="spellStart"/>
      <w:r>
        <w:t>Keim</w:t>
      </w:r>
      <w:proofErr w:type="spellEnd"/>
      <w:r>
        <w:t xml:space="preserve"> who have filed. Seat 4, a 6 year term, Rudy Jovanovic has filed for. Seat 5, a 4 year term, Justin Fears has filed for.</w:t>
      </w:r>
    </w:p>
    <w:p w:rsidR="008A24B9" w:rsidRDefault="008A24B9" w:rsidP="007F2E9A">
      <w:pPr>
        <w:jc w:val="left"/>
      </w:pPr>
    </w:p>
    <w:p w:rsidR="008A24B9" w:rsidRDefault="008A24B9" w:rsidP="007F2E9A">
      <w:pPr>
        <w:jc w:val="left"/>
        <w:rPr>
          <w:b/>
          <w:u w:val="single"/>
        </w:rPr>
      </w:pPr>
      <w:r>
        <w:rPr>
          <w:b/>
          <w:u w:val="single"/>
        </w:rPr>
        <w:t>Ordinance for Financial Disclosure</w:t>
      </w:r>
    </w:p>
    <w:p w:rsidR="008A24B9" w:rsidRDefault="008A24B9" w:rsidP="007F2E9A">
      <w:pPr>
        <w:jc w:val="left"/>
      </w:pPr>
      <w:r>
        <w:t>Director Mike Schriener made a motion to sign the ordinance for the BOD conflict of interest towards the financial disclosure. This motion was seconded by Director Mike Gantner. Roll call was as follows:</w:t>
      </w:r>
    </w:p>
    <w:p w:rsidR="008A24B9" w:rsidRDefault="008A24B9" w:rsidP="007F2E9A">
      <w:pPr>
        <w:jc w:val="left"/>
      </w:pPr>
    </w:p>
    <w:p w:rsidR="008A24B9" w:rsidRDefault="008A24B9" w:rsidP="00F06F4B">
      <w:pPr>
        <w:jc w:val="left"/>
      </w:pPr>
      <w:r>
        <w:t>Rudy Jovanovic – aye</w:t>
      </w:r>
      <w:r>
        <w:tab/>
      </w:r>
    </w:p>
    <w:p w:rsidR="008A24B9" w:rsidRDefault="008A24B9" w:rsidP="00F06F4B">
      <w:pPr>
        <w:jc w:val="left"/>
      </w:pPr>
      <w:r>
        <w:t>Dan West - aye</w:t>
      </w:r>
    </w:p>
    <w:p w:rsidR="008A24B9" w:rsidRDefault="008A24B9" w:rsidP="00F06F4B">
      <w:pPr>
        <w:jc w:val="left"/>
      </w:pPr>
      <w:r>
        <w:t>Mike Schriener – aye</w:t>
      </w:r>
    </w:p>
    <w:p w:rsidR="008A24B9" w:rsidRDefault="008A24B9" w:rsidP="00F06F4B">
      <w:pPr>
        <w:jc w:val="left"/>
      </w:pPr>
      <w:r>
        <w:t>Mike Gantner - aye</w:t>
      </w:r>
    </w:p>
    <w:p w:rsidR="008A24B9" w:rsidRDefault="008A24B9" w:rsidP="007F2E9A">
      <w:pPr>
        <w:jc w:val="left"/>
      </w:pPr>
    </w:p>
    <w:p w:rsidR="008A24B9" w:rsidRDefault="008A24B9" w:rsidP="007F2E9A">
      <w:pPr>
        <w:jc w:val="left"/>
        <w:rPr>
          <w:b/>
          <w:u w:val="single"/>
        </w:rPr>
      </w:pPr>
      <w:r>
        <w:rPr>
          <w:b/>
          <w:u w:val="single"/>
        </w:rPr>
        <w:t>BOD Bio’s for Website</w:t>
      </w:r>
    </w:p>
    <w:p w:rsidR="008A24B9" w:rsidRDefault="008A24B9" w:rsidP="007F2E9A">
      <w:pPr>
        <w:jc w:val="left"/>
      </w:pPr>
      <w:r>
        <w:t>The Chief has asked for the BOD to write a paragraph about themselves to be placed on the website. This will appear on the “About Us” area. A deadline of the January 11, 2018 BOD meeting was set. A reminder will be placed on the Outlook calendar and sent to Director Rudy Jovanovic.</w:t>
      </w:r>
    </w:p>
    <w:p w:rsidR="008A24B9" w:rsidRDefault="008A24B9" w:rsidP="007F2E9A">
      <w:pPr>
        <w:jc w:val="left"/>
      </w:pPr>
    </w:p>
    <w:p w:rsidR="008A24B9" w:rsidRDefault="008A24B9" w:rsidP="002F02DA">
      <w:pPr>
        <w:jc w:val="left"/>
        <w:rPr>
          <w:b/>
          <w:u w:val="single"/>
        </w:rPr>
      </w:pPr>
      <w:r>
        <w:rPr>
          <w:b/>
          <w:u w:val="single"/>
        </w:rPr>
        <w:t>Resolution to Approve 2018 Budget</w:t>
      </w:r>
    </w:p>
    <w:p w:rsidR="008A24B9" w:rsidRDefault="008A24B9" w:rsidP="002F02DA">
      <w:pPr>
        <w:jc w:val="left"/>
      </w:pPr>
      <w:r>
        <w:t>A motion was made by</w:t>
      </w:r>
      <w:r>
        <w:rPr>
          <w:rFonts w:eastAsia="Calibri" w:cs="Arial"/>
          <w:spacing w:val="0"/>
        </w:rPr>
        <w:t xml:space="preserve"> Director Mike Schriener</w:t>
      </w:r>
      <w:r>
        <w:t xml:space="preserve"> to adopt the resolution to approve the 2018 Budget. This motion was seconded by Director Mike Gantner. Roll call was as follows:</w:t>
      </w:r>
    </w:p>
    <w:p w:rsidR="008A24B9" w:rsidRDefault="008A24B9" w:rsidP="002F02DA">
      <w:pPr>
        <w:jc w:val="left"/>
      </w:pPr>
    </w:p>
    <w:p w:rsidR="008A24B9" w:rsidRDefault="008A24B9" w:rsidP="002F02DA">
      <w:pPr>
        <w:jc w:val="left"/>
      </w:pPr>
      <w:r>
        <w:t>Rudy Jovanovic –aye</w:t>
      </w:r>
    </w:p>
    <w:p w:rsidR="008A24B9" w:rsidRDefault="008A24B9" w:rsidP="002F02DA">
      <w:pPr>
        <w:jc w:val="left"/>
      </w:pPr>
      <w:r>
        <w:t>Mike Gantner – aye</w:t>
      </w:r>
    </w:p>
    <w:p w:rsidR="008A24B9" w:rsidRDefault="008A24B9" w:rsidP="002F02DA">
      <w:pPr>
        <w:jc w:val="left"/>
      </w:pPr>
      <w:r>
        <w:t>Dan West – aye</w:t>
      </w:r>
    </w:p>
    <w:p w:rsidR="008A24B9" w:rsidRDefault="008A24B9" w:rsidP="002F02DA">
      <w:pPr>
        <w:jc w:val="left"/>
      </w:pPr>
      <w:r>
        <w:t>Mike Schriener – aye</w:t>
      </w:r>
    </w:p>
    <w:p w:rsidR="008A24B9" w:rsidRPr="00874717" w:rsidRDefault="008A24B9" w:rsidP="00FD1670">
      <w:pPr>
        <w:pStyle w:val="ListParagraph"/>
        <w:ind w:left="0"/>
        <w:jc w:val="left"/>
      </w:pPr>
    </w:p>
    <w:p w:rsidR="008A24B9" w:rsidRDefault="008A24B9" w:rsidP="003438F7">
      <w:pPr>
        <w:pStyle w:val="ListParagraph"/>
        <w:jc w:val="left"/>
      </w:pPr>
    </w:p>
    <w:p w:rsidR="008A24B9" w:rsidRDefault="008A24B9" w:rsidP="003438F7">
      <w:pPr>
        <w:pStyle w:val="ListParagraph"/>
        <w:ind w:hanging="720"/>
        <w:jc w:val="left"/>
        <w:rPr>
          <w:b/>
          <w:u w:val="single"/>
        </w:rPr>
      </w:pPr>
    </w:p>
    <w:p w:rsidR="008A24B9" w:rsidRDefault="008A24B9" w:rsidP="00CF26B6">
      <w:pPr>
        <w:jc w:val="left"/>
      </w:pPr>
    </w:p>
    <w:p w:rsidR="008A24B9" w:rsidRPr="00C00B40" w:rsidRDefault="008A24B9" w:rsidP="00C00B40">
      <w:pPr>
        <w:jc w:val="left"/>
      </w:pPr>
    </w:p>
    <w:p w:rsidR="008A24B9" w:rsidRDefault="008A24B9" w:rsidP="005A3819">
      <w:pPr>
        <w:jc w:val="left"/>
      </w:pPr>
    </w:p>
    <w:p w:rsidR="008A24B9" w:rsidRDefault="008A24B9" w:rsidP="001474F5">
      <w:pPr>
        <w:jc w:val="left"/>
        <w:rPr>
          <w:b/>
          <w:u w:val="single"/>
        </w:rPr>
      </w:pPr>
      <w:r>
        <w:rPr>
          <w:b/>
          <w:u w:val="single"/>
        </w:rPr>
        <w:t>Fire Chiefs Report</w:t>
      </w:r>
    </w:p>
    <w:p w:rsidR="008A24B9" w:rsidRPr="00C63FFD" w:rsidRDefault="008A24B9" w:rsidP="00C63FFD">
      <w:pPr>
        <w:pStyle w:val="ListParagraph"/>
        <w:numPr>
          <w:ilvl w:val="0"/>
          <w:numId w:val="17"/>
        </w:numPr>
        <w:jc w:val="left"/>
      </w:pPr>
      <w:r>
        <w:t xml:space="preserve">Discussion </w:t>
      </w:r>
    </w:p>
    <w:p w:rsidR="008A24B9" w:rsidRDefault="008A24B9" w:rsidP="00744030">
      <w:pPr>
        <w:jc w:val="left"/>
        <w:rPr>
          <w:b/>
          <w:u w:val="single"/>
        </w:rPr>
      </w:pPr>
    </w:p>
    <w:p w:rsidR="008A24B9" w:rsidRDefault="008A24B9" w:rsidP="00744030">
      <w:pPr>
        <w:jc w:val="left"/>
        <w:rPr>
          <w:b/>
          <w:u w:val="single"/>
        </w:rPr>
      </w:pPr>
      <w:r w:rsidRPr="00744030">
        <w:rPr>
          <w:b/>
          <w:u w:val="single"/>
        </w:rPr>
        <w:t>2665</w:t>
      </w:r>
    </w:p>
    <w:p w:rsidR="008A24B9" w:rsidRPr="00315F6A" w:rsidRDefault="008A24B9" w:rsidP="00744030">
      <w:pPr>
        <w:pStyle w:val="ListParagraph"/>
        <w:numPr>
          <w:ilvl w:val="0"/>
          <w:numId w:val="9"/>
        </w:numPr>
        <w:jc w:val="left"/>
        <w:rPr>
          <w:b/>
          <w:u w:val="single"/>
        </w:rPr>
      </w:pPr>
      <w:r>
        <w:t>Captain Mike Holtmeier discussed that the shop had voted to give $3000.00 to the campaign for the tax and bond initiative.</w:t>
      </w:r>
    </w:p>
    <w:p w:rsidR="008A24B9" w:rsidRPr="00566255" w:rsidRDefault="008A24B9" w:rsidP="00315F6A">
      <w:pPr>
        <w:pStyle w:val="ListParagraph"/>
        <w:jc w:val="left"/>
        <w:rPr>
          <w:b/>
          <w:u w:val="single"/>
        </w:rPr>
      </w:pPr>
    </w:p>
    <w:p w:rsidR="008A24B9" w:rsidRDefault="008A24B9" w:rsidP="00D45D9B">
      <w:pPr>
        <w:jc w:val="left"/>
        <w:rPr>
          <w:b/>
          <w:u w:val="single"/>
        </w:rPr>
      </w:pPr>
    </w:p>
    <w:p w:rsidR="008A24B9" w:rsidRDefault="008A24B9" w:rsidP="00C115B3">
      <w:pPr>
        <w:jc w:val="left"/>
        <w:rPr>
          <w:b/>
          <w:u w:val="single"/>
        </w:rPr>
      </w:pPr>
    </w:p>
    <w:p w:rsidR="008A24B9" w:rsidRDefault="008A24B9" w:rsidP="00ED6023">
      <w:pPr>
        <w:jc w:val="left"/>
      </w:pPr>
    </w:p>
    <w:p w:rsidR="008A24B9" w:rsidRDefault="008A24B9" w:rsidP="00547FF4">
      <w:pPr>
        <w:jc w:val="left"/>
        <w:rPr>
          <w:b/>
          <w:u w:val="single"/>
        </w:rPr>
      </w:pPr>
      <w:r>
        <w:rPr>
          <w:b/>
          <w:u w:val="single"/>
        </w:rPr>
        <w:lastRenderedPageBreak/>
        <w:t>Adjourn</w:t>
      </w:r>
    </w:p>
    <w:p w:rsidR="008A24B9" w:rsidRDefault="008A24B9" w:rsidP="00547FF4">
      <w:pPr>
        <w:jc w:val="left"/>
      </w:pPr>
      <w:r>
        <w:t>Motion made to adjourn the meeting at 1833.  Motion was made by Treasurer Dan West and was seconded by Director Mike Gantner.  The roll call was as follows:</w:t>
      </w:r>
    </w:p>
    <w:p w:rsidR="008A24B9" w:rsidRDefault="008A24B9" w:rsidP="00547FF4">
      <w:pPr>
        <w:jc w:val="left"/>
      </w:pPr>
    </w:p>
    <w:p w:rsidR="008A24B9" w:rsidRDefault="008A24B9" w:rsidP="009C0BBB">
      <w:pPr>
        <w:jc w:val="left"/>
      </w:pPr>
      <w:r>
        <w:t>Rudy Jovanovic – aye</w:t>
      </w:r>
      <w:r>
        <w:tab/>
      </w:r>
    </w:p>
    <w:p w:rsidR="008A24B9" w:rsidRDefault="008A24B9" w:rsidP="009C0BBB">
      <w:pPr>
        <w:jc w:val="left"/>
      </w:pPr>
      <w:r>
        <w:t>Dan West - aye</w:t>
      </w:r>
    </w:p>
    <w:p w:rsidR="008A24B9" w:rsidRDefault="008A24B9" w:rsidP="009C0BBB">
      <w:pPr>
        <w:jc w:val="left"/>
      </w:pPr>
      <w:r>
        <w:t>Mike Schriener – aye</w:t>
      </w:r>
    </w:p>
    <w:p w:rsidR="008A24B9" w:rsidRDefault="008A24B9" w:rsidP="009C0BBB">
      <w:pPr>
        <w:jc w:val="left"/>
      </w:pPr>
      <w:r>
        <w:t>Mike Gantner – aye</w:t>
      </w:r>
    </w:p>
    <w:p w:rsidR="008A24B9" w:rsidRDefault="008A24B9" w:rsidP="009C0BBB">
      <w:pPr>
        <w:jc w:val="left"/>
      </w:pPr>
    </w:p>
    <w:p w:rsidR="008A24B9" w:rsidRDefault="008A24B9" w:rsidP="009C0BBB">
      <w:pPr>
        <w:jc w:val="left"/>
      </w:pPr>
    </w:p>
    <w:p w:rsidR="008A24B9" w:rsidRDefault="008A24B9" w:rsidP="009C0BBB">
      <w:pPr>
        <w:jc w:val="left"/>
      </w:pPr>
    </w:p>
    <w:p w:rsidR="008A24B9" w:rsidRDefault="008A24B9" w:rsidP="00547FF4">
      <w:pPr>
        <w:jc w:val="left"/>
      </w:pPr>
    </w:p>
    <w:p w:rsidR="008A24B9" w:rsidRDefault="008A24B9" w:rsidP="00547FF4">
      <w:pPr>
        <w:jc w:val="left"/>
      </w:pPr>
      <w:r>
        <w:t>Respectively Submitted,</w:t>
      </w:r>
    </w:p>
    <w:p w:rsidR="008A24B9" w:rsidRDefault="008A24B9" w:rsidP="00547FF4">
      <w:pPr>
        <w:jc w:val="left"/>
      </w:pPr>
    </w:p>
    <w:p w:rsidR="008A24B9" w:rsidRDefault="008A24B9" w:rsidP="00547FF4">
      <w:pPr>
        <w:jc w:val="left"/>
      </w:pPr>
      <w:r>
        <w:t>________________________</w:t>
      </w:r>
    </w:p>
    <w:p w:rsidR="008A24B9" w:rsidRDefault="008A24B9" w:rsidP="00547FF4">
      <w:pPr>
        <w:jc w:val="left"/>
      </w:pPr>
      <w:r>
        <w:t>Kimberly Arbuthnot, Administrative Assistant and Secretary of the Board of Directors</w:t>
      </w:r>
    </w:p>
    <w:p w:rsidR="008A24B9" w:rsidRDefault="008A24B9" w:rsidP="00547FF4">
      <w:pPr>
        <w:jc w:val="left"/>
      </w:pPr>
    </w:p>
    <w:p w:rsidR="008A24B9" w:rsidRDefault="008A24B9" w:rsidP="00547FF4">
      <w:pPr>
        <w:jc w:val="left"/>
      </w:pPr>
    </w:p>
    <w:p w:rsidR="008A24B9" w:rsidRDefault="008A24B9" w:rsidP="00547FF4">
      <w:pPr>
        <w:jc w:val="left"/>
      </w:pPr>
      <w:r>
        <w:t>APPROVED:</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Rudy Jovanovic, President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Dan West, Treasurer and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Mike Gantner, Director</w:t>
      </w:r>
    </w:p>
    <w:p w:rsidR="008A24B9" w:rsidRDefault="008A24B9" w:rsidP="00547FF4">
      <w:pPr>
        <w:jc w:val="left"/>
      </w:pPr>
    </w:p>
    <w:p w:rsidR="008A24B9" w:rsidRDefault="008A24B9" w:rsidP="00547FF4">
      <w:pPr>
        <w:jc w:val="left"/>
      </w:pPr>
      <w:r>
        <w:t>_________________________</w:t>
      </w:r>
    </w:p>
    <w:p w:rsidR="008A24B9" w:rsidRDefault="008A24B9" w:rsidP="00547FF4">
      <w:pPr>
        <w:jc w:val="left"/>
      </w:pPr>
      <w:r>
        <w:t>Director</w:t>
      </w:r>
    </w:p>
    <w:p w:rsidR="008A24B9" w:rsidRDefault="008A24B9" w:rsidP="00547FF4">
      <w:pPr>
        <w:jc w:val="left"/>
      </w:pPr>
    </w:p>
    <w:p w:rsidR="008A24B9" w:rsidRDefault="008A24B9" w:rsidP="00547FF4">
      <w:pPr>
        <w:jc w:val="left"/>
      </w:pPr>
      <w:r>
        <w:t>_________________________</w:t>
      </w:r>
    </w:p>
    <w:p w:rsidR="008A24B9" w:rsidRDefault="008A24B9" w:rsidP="008E6936">
      <w:pPr>
        <w:jc w:val="left"/>
        <w:rPr>
          <w:sz w:val="28"/>
          <w:szCs w:val="28"/>
        </w:rPr>
      </w:pPr>
      <w:r>
        <w:t>Mike Schriener, Director</w:t>
      </w:r>
    </w:p>
    <w:p w:rsidR="008A24B9" w:rsidRDefault="008A24B9" w:rsidP="008E6936">
      <w:pPr>
        <w:jc w:val="left"/>
        <w:rPr>
          <w:sz w:val="28"/>
          <w:szCs w:val="28"/>
        </w:rPr>
      </w:pPr>
      <w:bookmarkStart w:id="1" w:name="_GoBack"/>
      <w:bookmarkEnd w:id="1"/>
    </w:p>
    <w:sectPr w:rsidR="008A24B9" w:rsidSect="00310DE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AE" w:rsidRDefault="003577AE">
      <w:r>
        <w:separator/>
      </w:r>
    </w:p>
  </w:endnote>
  <w:endnote w:type="continuationSeparator" w:id="0">
    <w:p w:rsidR="003577AE" w:rsidRDefault="0035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AE" w:rsidRDefault="003577AE">
      <w:r>
        <w:separator/>
      </w:r>
    </w:p>
  </w:footnote>
  <w:footnote w:type="continuationSeparator" w:id="0">
    <w:p w:rsidR="003577AE" w:rsidRDefault="0035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p w:rsidR="000F7C7A" w:rsidRDefault="000F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8A24B9">
      <w:rPr>
        <w:noProof/>
      </w:rPr>
      <w:t>64</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6C6DF4">
      <w:rPr>
        <w:noProof/>
      </w:rPr>
      <w:t>June 1, 2018</w:t>
    </w:r>
    <w:r w:rsidR="00DD20D6">
      <w:rPr>
        <w:noProof/>
      </w:rPr>
      <w:fldChar w:fldCharType="end"/>
    </w:r>
  </w:p>
  <w:p w:rsidR="0069647E" w:rsidRDefault="003577AE">
    <w:pPr>
      <w:pStyle w:val="Header"/>
    </w:pPr>
    <w:r>
      <w:rPr>
        <w:rFonts w:ascii="Times New Roman" w:hAnsi="Times New Roman"/>
        <w:spacing w:val="0"/>
        <w:sz w:val="24"/>
        <w:szCs w:val="24"/>
      </w:rPr>
      <w:pict>
        <v:rect id="_x0000_i1037" style="width:0;height:1.5pt" o:hralign="center" o:hrstd="t" o:hr="t" fillcolor="gray" stroked="f"/>
      </w:pict>
    </w:r>
  </w:p>
  <w:p w:rsidR="000F7C7A" w:rsidRDefault="000F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C10"/>
    <w:multiLevelType w:val="hybridMultilevel"/>
    <w:tmpl w:val="85241B32"/>
    <w:lvl w:ilvl="0" w:tplc="86422540">
      <w:start w:val="6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147F03"/>
    <w:multiLevelType w:val="hybridMultilevel"/>
    <w:tmpl w:val="C71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7582"/>
    <w:multiLevelType w:val="hybridMultilevel"/>
    <w:tmpl w:val="BA8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8B0"/>
    <w:multiLevelType w:val="hybridMultilevel"/>
    <w:tmpl w:val="B950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5"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C60BF4"/>
    <w:multiLevelType w:val="hybridMultilevel"/>
    <w:tmpl w:val="90F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C6828"/>
    <w:multiLevelType w:val="hybridMultilevel"/>
    <w:tmpl w:val="108E6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023E7"/>
    <w:multiLevelType w:val="hybridMultilevel"/>
    <w:tmpl w:val="F6E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30FD1"/>
    <w:multiLevelType w:val="hybridMultilevel"/>
    <w:tmpl w:val="6B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532C9"/>
    <w:multiLevelType w:val="hybridMultilevel"/>
    <w:tmpl w:val="A18E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86EF2"/>
    <w:multiLevelType w:val="hybridMultilevel"/>
    <w:tmpl w:val="039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E3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46017B"/>
    <w:multiLevelType w:val="hybridMultilevel"/>
    <w:tmpl w:val="F0105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6" w15:restartNumberingAfterBreak="0">
    <w:nsid w:val="6BDF10B5"/>
    <w:multiLevelType w:val="hybridMultilevel"/>
    <w:tmpl w:val="565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5"/>
  </w:num>
  <w:num w:numId="5">
    <w:abstractNumId w:val="6"/>
  </w:num>
  <w:num w:numId="6">
    <w:abstractNumId w:val="13"/>
  </w:num>
  <w:num w:numId="7">
    <w:abstractNumId w:val="10"/>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9"/>
  </w:num>
  <w:num w:numId="15">
    <w:abstractNumId w:val="0"/>
  </w:num>
  <w:num w:numId="16">
    <w:abstractNumId w:val="0"/>
  </w:num>
  <w:num w:numId="17">
    <w:abstractNumId w:val="3"/>
  </w:num>
  <w:num w:numId="18">
    <w:abstractNumId w:val="16"/>
  </w:num>
  <w:num w:numId="19">
    <w:abstractNumId w:val="1"/>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0BAB"/>
    <w:rsid w:val="00002BAC"/>
    <w:rsid w:val="0000319C"/>
    <w:rsid w:val="00011D76"/>
    <w:rsid w:val="00017E6E"/>
    <w:rsid w:val="000223C9"/>
    <w:rsid w:val="000232C2"/>
    <w:rsid w:val="00024612"/>
    <w:rsid w:val="00033866"/>
    <w:rsid w:val="00034300"/>
    <w:rsid w:val="00040C6D"/>
    <w:rsid w:val="00041C23"/>
    <w:rsid w:val="000431E1"/>
    <w:rsid w:val="00043804"/>
    <w:rsid w:val="00043EF7"/>
    <w:rsid w:val="000444F0"/>
    <w:rsid w:val="000465EB"/>
    <w:rsid w:val="00046922"/>
    <w:rsid w:val="0005152F"/>
    <w:rsid w:val="0005433B"/>
    <w:rsid w:val="000564FC"/>
    <w:rsid w:val="00056D3B"/>
    <w:rsid w:val="00057D98"/>
    <w:rsid w:val="0006294E"/>
    <w:rsid w:val="00064A27"/>
    <w:rsid w:val="00071321"/>
    <w:rsid w:val="000738B0"/>
    <w:rsid w:val="00075F5D"/>
    <w:rsid w:val="0007649C"/>
    <w:rsid w:val="0007766E"/>
    <w:rsid w:val="000804DF"/>
    <w:rsid w:val="00080DCF"/>
    <w:rsid w:val="00081465"/>
    <w:rsid w:val="00081F0F"/>
    <w:rsid w:val="0008432C"/>
    <w:rsid w:val="00085D54"/>
    <w:rsid w:val="0008742D"/>
    <w:rsid w:val="00095B61"/>
    <w:rsid w:val="000A2AA1"/>
    <w:rsid w:val="000B103F"/>
    <w:rsid w:val="000B23B9"/>
    <w:rsid w:val="000B4A91"/>
    <w:rsid w:val="000B6005"/>
    <w:rsid w:val="000C0AC5"/>
    <w:rsid w:val="000C207A"/>
    <w:rsid w:val="000C663E"/>
    <w:rsid w:val="000D6B15"/>
    <w:rsid w:val="000D7491"/>
    <w:rsid w:val="000E0BD7"/>
    <w:rsid w:val="000E1C31"/>
    <w:rsid w:val="000E37A1"/>
    <w:rsid w:val="000E5B80"/>
    <w:rsid w:val="000E7749"/>
    <w:rsid w:val="000F1B92"/>
    <w:rsid w:val="000F5EA4"/>
    <w:rsid w:val="000F6C48"/>
    <w:rsid w:val="000F738C"/>
    <w:rsid w:val="000F7C7A"/>
    <w:rsid w:val="00110B58"/>
    <w:rsid w:val="00110DDE"/>
    <w:rsid w:val="00112183"/>
    <w:rsid w:val="00114D42"/>
    <w:rsid w:val="00115A46"/>
    <w:rsid w:val="00115AF7"/>
    <w:rsid w:val="00121681"/>
    <w:rsid w:val="00122C55"/>
    <w:rsid w:val="00123175"/>
    <w:rsid w:val="001255FF"/>
    <w:rsid w:val="001265D4"/>
    <w:rsid w:val="00127443"/>
    <w:rsid w:val="00127567"/>
    <w:rsid w:val="001311F4"/>
    <w:rsid w:val="00132720"/>
    <w:rsid w:val="0013360F"/>
    <w:rsid w:val="001365CF"/>
    <w:rsid w:val="001474F5"/>
    <w:rsid w:val="001577C8"/>
    <w:rsid w:val="00161B82"/>
    <w:rsid w:val="00163782"/>
    <w:rsid w:val="00166059"/>
    <w:rsid w:val="00166977"/>
    <w:rsid w:val="0017182D"/>
    <w:rsid w:val="001726AB"/>
    <w:rsid w:val="00173FD6"/>
    <w:rsid w:val="0017484C"/>
    <w:rsid w:val="001810C7"/>
    <w:rsid w:val="00187152"/>
    <w:rsid w:val="00187DE6"/>
    <w:rsid w:val="00190688"/>
    <w:rsid w:val="001946CB"/>
    <w:rsid w:val="001958CE"/>
    <w:rsid w:val="001A396C"/>
    <w:rsid w:val="001A4A26"/>
    <w:rsid w:val="001A7739"/>
    <w:rsid w:val="001B204D"/>
    <w:rsid w:val="001B23B0"/>
    <w:rsid w:val="001B24C0"/>
    <w:rsid w:val="001C164F"/>
    <w:rsid w:val="001C1F8C"/>
    <w:rsid w:val="001C2591"/>
    <w:rsid w:val="001C6855"/>
    <w:rsid w:val="001C6E3A"/>
    <w:rsid w:val="001D12D7"/>
    <w:rsid w:val="001D2F38"/>
    <w:rsid w:val="001D3ED9"/>
    <w:rsid w:val="001D5E30"/>
    <w:rsid w:val="001E2ADB"/>
    <w:rsid w:val="001E6938"/>
    <w:rsid w:val="001E7898"/>
    <w:rsid w:val="001F2202"/>
    <w:rsid w:val="001F5273"/>
    <w:rsid w:val="00201243"/>
    <w:rsid w:val="002045F1"/>
    <w:rsid w:val="002052F3"/>
    <w:rsid w:val="00206C9C"/>
    <w:rsid w:val="002148E3"/>
    <w:rsid w:val="00214E97"/>
    <w:rsid w:val="00215172"/>
    <w:rsid w:val="00220179"/>
    <w:rsid w:val="00230FA4"/>
    <w:rsid w:val="00231C88"/>
    <w:rsid w:val="00233349"/>
    <w:rsid w:val="00233B43"/>
    <w:rsid w:val="00233D5C"/>
    <w:rsid w:val="00234B66"/>
    <w:rsid w:val="002369E5"/>
    <w:rsid w:val="00237562"/>
    <w:rsid w:val="00244595"/>
    <w:rsid w:val="00245FC5"/>
    <w:rsid w:val="002473DC"/>
    <w:rsid w:val="00253749"/>
    <w:rsid w:val="00254A65"/>
    <w:rsid w:val="00254F76"/>
    <w:rsid w:val="00255C9C"/>
    <w:rsid w:val="002610BC"/>
    <w:rsid w:val="00261EF1"/>
    <w:rsid w:val="002622C1"/>
    <w:rsid w:val="00262B1A"/>
    <w:rsid w:val="00266504"/>
    <w:rsid w:val="00271244"/>
    <w:rsid w:val="00274FBF"/>
    <w:rsid w:val="00276410"/>
    <w:rsid w:val="002777A6"/>
    <w:rsid w:val="0028191E"/>
    <w:rsid w:val="00283223"/>
    <w:rsid w:val="00284A0B"/>
    <w:rsid w:val="00287014"/>
    <w:rsid w:val="002912DF"/>
    <w:rsid w:val="00292DFF"/>
    <w:rsid w:val="0029462D"/>
    <w:rsid w:val="002956BD"/>
    <w:rsid w:val="002A2A0C"/>
    <w:rsid w:val="002A62F0"/>
    <w:rsid w:val="002B00C8"/>
    <w:rsid w:val="002B3677"/>
    <w:rsid w:val="002B399C"/>
    <w:rsid w:val="002B3AB5"/>
    <w:rsid w:val="002B7FE3"/>
    <w:rsid w:val="002C3A74"/>
    <w:rsid w:val="002C58BC"/>
    <w:rsid w:val="002D293F"/>
    <w:rsid w:val="002D2F2E"/>
    <w:rsid w:val="002D3A7A"/>
    <w:rsid w:val="002D46E2"/>
    <w:rsid w:val="002D658D"/>
    <w:rsid w:val="002E550F"/>
    <w:rsid w:val="002E7D3F"/>
    <w:rsid w:val="002F0844"/>
    <w:rsid w:val="002F1B39"/>
    <w:rsid w:val="002F1DA2"/>
    <w:rsid w:val="002F3B32"/>
    <w:rsid w:val="00301C25"/>
    <w:rsid w:val="00302A0B"/>
    <w:rsid w:val="0030436D"/>
    <w:rsid w:val="00305D98"/>
    <w:rsid w:val="0030738E"/>
    <w:rsid w:val="00310DE7"/>
    <w:rsid w:val="00313C2D"/>
    <w:rsid w:val="00314DB6"/>
    <w:rsid w:val="00314EE4"/>
    <w:rsid w:val="00326D76"/>
    <w:rsid w:val="00327DE5"/>
    <w:rsid w:val="00333271"/>
    <w:rsid w:val="003368D7"/>
    <w:rsid w:val="00340D8D"/>
    <w:rsid w:val="00343574"/>
    <w:rsid w:val="00347596"/>
    <w:rsid w:val="00347E5A"/>
    <w:rsid w:val="003522D0"/>
    <w:rsid w:val="003531A4"/>
    <w:rsid w:val="0035356B"/>
    <w:rsid w:val="0035444F"/>
    <w:rsid w:val="003577AE"/>
    <w:rsid w:val="003606B4"/>
    <w:rsid w:val="0036085A"/>
    <w:rsid w:val="00362725"/>
    <w:rsid w:val="0036388F"/>
    <w:rsid w:val="0036691C"/>
    <w:rsid w:val="00366B7D"/>
    <w:rsid w:val="00366E2E"/>
    <w:rsid w:val="00367339"/>
    <w:rsid w:val="00370C88"/>
    <w:rsid w:val="00371664"/>
    <w:rsid w:val="00375E55"/>
    <w:rsid w:val="00376F6F"/>
    <w:rsid w:val="003772AC"/>
    <w:rsid w:val="00391920"/>
    <w:rsid w:val="0039265A"/>
    <w:rsid w:val="00394F1F"/>
    <w:rsid w:val="00395BF0"/>
    <w:rsid w:val="003A14C5"/>
    <w:rsid w:val="003B13EA"/>
    <w:rsid w:val="003B2CA0"/>
    <w:rsid w:val="003B4665"/>
    <w:rsid w:val="003B5CF3"/>
    <w:rsid w:val="003B686F"/>
    <w:rsid w:val="003B7CE0"/>
    <w:rsid w:val="003C292C"/>
    <w:rsid w:val="003C3BE7"/>
    <w:rsid w:val="003C3FD9"/>
    <w:rsid w:val="003C64BC"/>
    <w:rsid w:val="003C7532"/>
    <w:rsid w:val="003C7C08"/>
    <w:rsid w:val="003D1342"/>
    <w:rsid w:val="003D4F00"/>
    <w:rsid w:val="003E3A5F"/>
    <w:rsid w:val="003E590A"/>
    <w:rsid w:val="003F1CE9"/>
    <w:rsid w:val="004014D0"/>
    <w:rsid w:val="00414412"/>
    <w:rsid w:val="004144D1"/>
    <w:rsid w:val="00415F6D"/>
    <w:rsid w:val="004252CD"/>
    <w:rsid w:val="00425319"/>
    <w:rsid w:val="00430DDA"/>
    <w:rsid w:val="00431572"/>
    <w:rsid w:val="00436C0F"/>
    <w:rsid w:val="004371CA"/>
    <w:rsid w:val="00437D89"/>
    <w:rsid w:val="00441603"/>
    <w:rsid w:val="004478FF"/>
    <w:rsid w:val="00454528"/>
    <w:rsid w:val="004551AC"/>
    <w:rsid w:val="00465D2D"/>
    <w:rsid w:val="00466DE3"/>
    <w:rsid w:val="00471426"/>
    <w:rsid w:val="0047207C"/>
    <w:rsid w:val="00481083"/>
    <w:rsid w:val="004817D6"/>
    <w:rsid w:val="004833D7"/>
    <w:rsid w:val="00484DC0"/>
    <w:rsid w:val="00485828"/>
    <w:rsid w:val="00490CF0"/>
    <w:rsid w:val="004917A4"/>
    <w:rsid w:val="0049370E"/>
    <w:rsid w:val="004939DD"/>
    <w:rsid w:val="004A2605"/>
    <w:rsid w:val="004A6319"/>
    <w:rsid w:val="004B3D96"/>
    <w:rsid w:val="004B5356"/>
    <w:rsid w:val="004B66FF"/>
    <w:rsid w:val="004C0353"/>
    <w:rsid w:val="004C20C7"/>
    <w:rsid w:val="004C7E4D"/>
    <w:rsid w:val="004D42A0"/>
    <w:rsid w:val="004D6594"/>
    <w:rsid w:val="004D6975"/>
    <w:rsid w:val="004D6C27"/>
    <w:rsid w:val="004D73E3"/>
    <w:rsid w:val="004E0CF7"/>
    <w:rsid w:val="004E394E"/>
    <w:rsid w:val="004E3B69"/>
    <w:rsid w:val="004E3E33"/>
    <w:rsid w:val="004F18D6"/>
    <w:rsid w:val="004F1921"/>
    <w:rsid w:val="004F2F22"/>
    <w:rsid w:val="004F637A"/>
    <w:rsid w:val="004F6CD3"/>
    <w:rsid w:val="0051245E"/>
    <w:rsid w:val="00513B5A"/>
    <w:rsid w:val="00514A63"/>
    <w:rsid w:val="005161F2"/>
    <w:rsid w:val="005255B8"/>
    <w:rsid w:val="005269D2"/>
    <w:rsid w:val="00534EF2"/>
    <w:rsid w:val="00535645"/>
    <w:rsid w:val="00543EC9"/>
    <w:rsid w:val="00547FF4"/>
    <w:rsid w:val="005521E6"/>
    <w:rsid w:val="0055490B"/>
    <w:rsid w:val="00554F50"/>
    <w:rsid w:val="00561D37"/>
    <w:rsid w:val="00563611"/>
    <w:rsid w:val="0056446A"/>
    <w:rsid w:val="00566255"/>
    <w:rsid w:val="00574A5A"/>
    <w:rsid w:val="00581C0F"/>
    <w:rsid w:val="00584AA1"/>
    <w:rsid w:val="00584AE0"/>
    <w:rsid w:val="00585BB7"/>
    <w:rsid w:val="00586E03"/>
    <w:rsid w:val="005879BB"/>
    <w:rsid w:val="0059006A"/>
    <w:rsid w:val="00595122"/>
    <w:rsid w:val="0059578D"/>
    <w:rsid w:val="00596E22"/>
    <w:rsid w:val="005A03EE"/>
    <w:rsid w:val="005A4A1B"/>
    <w:rsid w:val="005B5332"/>
    <w:rsid w:val="005B783C"/>
    <w:rsid w:val="005C25C9"/>
    <w:rsid w:val="005C31C1"/>
    <w:rsid w:val="005C504F"/>
    <w:rsid w:val="005C5600"/>
    <w:rsid w:val="005D4145"/>
    <w:rsid w:val="005D6623"/>
    <w:rsid w:val="005E0676"/>
    <w:rsid w:val="005E42AB"/>
    <w:rsid w:val="005E5ADE"/>
    <w:rsid w:val="005F33CC"/>
    <w:rsid w:val="005F53C9"/>
    <w:rsid w:val="005F7B92"/>
    <w:rsid w:val="006000BA"/>
    <w:rsid w:val="006030D2"/>
    <w:rsid w:val="00604078"/>
    <w:rsid w:val="00604992"/>
    <w:rsid w:val="00610A33"/>
    <w:rsid w:val="00620B93"/>
    <w:rsid w:val="00622B0F"/>
    <w:rsid w:val="00623B31"/>
    <w:rsid w:val="006260A3"/>
    <w:rsid w:val="00630D50"/>
    <w:rsid w:val="006318D3"/>
    <w:rsid w:val="0063247A"/>
    <w:rsid w:val="0063329F"/>
    <w:rsid w:val="00634511"/>
    <w:rsid w:val="00634840"/>
    <w:rsid w:val="006364FA"/>
    <w:rsid w:val="00654E6A"/>
    <w:rsid w:val="00655939"/>
    <w:rsid w:val="00657FAB"/>
    <w:rsid w:val="0066339E"/>
    <w:rsid w:val="00664B0C"/>
    <w:rsid w:val="00666D49"/>
    <w:rsid w:val="006700C5"/>
    <w:rsid w:val="00673A25"/>
    <w:rsid w:val="00682425"/>
    <w:rsid w:val="00684C55"/>
    <w:rsid w:val="0069055F"/>
    <w:rsid w:val="006920B5"/>
    <w:rsid w:val="00693C30"/>
    <w:rsid w:val="0069647E"/>
    <w:rsid w:val="00696AA7"/>
    <w:rsid w:val="006A3DDD"/>
    <w:rsid w:val="006A3EDF"/>
    <w:rsid w:val="006A46B9"/>
    <w:rsid w:val="006B094F"/>
    <w:rsid w:val="006B14A5"/>
    <w:rsid w:val="006B1A0D"/>
    <w:rsid w:val="006B2C4A"/>
    <w:rsid w:val="006B3FCB"/>
    <w:rsid w:val="006B6390"/>
    <w:rsid w:val="006C2AFA"/>
    <w:rsid w:val="006C3C67"/>
    <w:rsid w:val="006C4DC5"/>
    <w:rsid w:val="006C6DF4"/>
    <w:rsid w:val="006C7088"/>
    <w:rsid w:val="006C78F9"/>
    <w:rsid w:val="006D3BC3"/>
    <w:rsid w:val="006D3EB6"/>
    <w:rsid w:val="006D4E4F"/>
    <w:rsid w:val="006D5B40"/>
    <w:rsid w:val="006D5C76"/>
    <w:rsid w:val="006E1D80"/>
    <w:rsid w:val="006E20FB"/>
    <w:rsid w:val="006E2474"/>
    <w:rsid w:val="006E2D88"/>
    <w:rsid w:val="006E4846"/>
    <w:rsid w:val="006E6390"/>
    <w:rsid w:val="006F1CEB"/>
    <w:rsid w:val="006F6FBA"/>
    <w:rsid w:val="0070297D"/>
    <w:rsid w:val="00705F87"/>
    <w:rsid w:val="00706351"/>
    <w:rsid w:val="007076EC"/>
    <w:rsid w:val="007107BA"/>
    <w:rsid w:val="00715D0A"/>
    <w:rsid w:val="00724294"/>
    <w:rsid w:val="00725080"/>
    <w:rsid w:val="007252C0"/>
    <w:rsid w:val="00732D6D"/>
    <w:rsid w:val="007330B0"/>
    <w:rsid w:val="0073429A"/>
    <w:rsid w:val="00735B73"/>
    <w:rsid w:val="00736D4C"/>
    <w:rsid w:val="00741942"/>
    <w:rsid w:val="00741C82"/>
    <w:rsid w:val="00744030"/>
    <w:rsid w:val="007510F2"/>
    <w:rsid w:val="00751A47"/>
    <w:rsid w:val="0075369E"/>
    <w:rsid w:val="007547BE"/>
    <w:rsid w:val="0075503B"/>
    <w:rsid w:val="00756359"/>
    <w:rsid w:val="00765ED8"/>
    <w:rsid w:val="00767C9B"/>
    <w:rsid w:val="00771857"/>
    <w:rsid w:val="0077278B"/>
    <w:rsid w:val="0077481D"/>
    <w:rsid w:val="00783B2A"/>
    <w:rsid w:val="00794EF8"/>
    <w:rsid w:val="007A1494"/>
    <w:rsid w:val="007A1555"/>
    <w:rsid w:val="007A2E8C"/>
    <w:rsid w:val="007A53EC"/>
    <w:rsid w:val="007A57AB"/>
    <w:rsid w:val="007B2C89"/>
    <w:rsid w:val="007B56E1"/>
    <w:rsid w:val="007B5C8F"/>
    <w:rsid w:val="007C361B"/>
    <w:rsid w:val="007C65FA"/>
    <w:rsid w:val="007D1DAA"/>
    <w:rsid w:val="007D76BD"/>
    <w:rsid w:val="007E184A"/>
    <w:rsid w:val="007E493B"/>
    <w:rsid w:val="007F2F7A"/>
    <w:rsid w:val="00802553"/>
    <w:rsid w:val="008025DC"/>
    <w:rsid w:val="00803368"/>
    <w:rsid w:val="00804462"/>
    <w:rsid w:val="00812061"/>
    <w:rsid w:val="008144B0"/>
    <w:rsid w:val="0081464B"/>
    <w:rsid w:val="00821091"/>
    <w:rsid w:val="00823670"/>
    <w:rsid w:val="00826046"/>
    <w:rsid w:val="00836227"/>
    <w:rsid w:val="0083637A"/>
    <w:rsid w:val="008421E5"/>
    <w:rsid w:val="00844487"/>
    <w:rsid w:val="008450EC"/>
    <w:rsid w:val="0085104A"/>
    <w:rsid w:val="0085291C"/>
    <w:rsid w:val="00852E82"/>
    <w:rsid w:val="00853BB9"/>
    <w:rsid w:val="00856A65"/>
    <w:rsid w:val="008718F2"/>
    <w:rsid w:val="0087192D"/>
    <w:rsid w:val="00872CA9"/>
    <w:rsid w:val="00874C61"/>
    <w:rsid w:val="0087594B"/>
    <w:rsid w:val="0088031F"/>
    <w:rsid w:val="00882CD8"/>
    <w:rsid w:val="00885B51"/>
    <w:rsid w:val="00885F60"/>
    <w:rsid w:val="00886901"/>
    <w:rsid w:val="008905E6"/>
    <w:rsid w:val="008945D1"/>
    <w:rsid w:val="00894CA5"/>
    <w:rsid w:val="00896260"/>
    <w:rsid w:val="008A170D"/>
    <w:rsid w:val="008A24B9"/>
    <w:rsid w:val="008A2CEA"/>
    <w:rsid w:val="008B06FD"/>
    <w:rsid w:val="008B0D7D"/>
    <w:rsid w:val="008B3ADC"/>
    <w:rsid w:val="008B49B3"/>
    <w:rsid w:val="008B583D"/>
    <w:rsid w:val="008D31FF"/>
    <w:rsid w:val="008E19C8"/>
    <w:rsid w:val="008E3A61"/>
    <w:rsid w:val="008E5987"/>
    <w:rsid w:val="008E5EAB"/>
    <w:rsid w:val="008E6936"/>
    <w:rsid w:val="008E796E"/>
    <w:rsid w:val="008F104B"/>
    <w:rsid w:val="008F6E01"/>
    <w:rsid w:val="00902064"/>
    <w:rsid w:val="009025AE"/>
    <w:rsid w:val="00903BD9"/>
    <w:rsid w:val="00904415"/>
    <w:rsid w:val="00904A07"/>
    <w:rsid w:val="00906090"/>
    <w:rsid w:val="00911EE0"/>
    <w:rsid w:val="00912822"/>
    <w:rsid w:val="00912BE6"/>
    <w:rsid w:val="00923AE9"/>
    <w:rsid w:val="00923EB6"/>
    <w:rsid w:val="0092436F"/>
    <w:rsid w:val="00925713"/>
    <w:rsid w:val="00927174"/>
    <w:rsid w:val="00931179"/>
    <w:rsid w:val="00931DFB"/>
    <w:rsid w:val="00934CE4"/>
    <w:rsid w:val="0093520A"/>
    <w:rsid w:val="009405DD"/>
    <w:rsid w:val="0094225C"/>
    <w:rsid w:val="00943919"/>
    <w:rsid w:val="00943949"/>
    <w:rsid w:val="00944FBA"/>
    <w:rsid w:val="009456CE"/>
    <w:rsid w:val="009536EC"/>
    <w:rsid w:val="009541DE"/>
    <w:rsid w:val="00956DF4"/>
    <w:rsid w:val="00957DF4"/>
    <w:rsid w:val="009618E3"/>
    <w:rsid w:val="00963113"/>
    <w:rsid w:val="00963E74"/>
    <w:rsid w:val="00964561"/>
    <w:rsid w:val="00964B60"/>
    <w:rsid w:val="0097210A"/>
    <w:rsid w:val="00974BA5"/>
    <w:rsid w:val="00975469"/>
    <w:rsid w:val="0098533B"/>
    <w:rsid w:val="0098581D"/>
    <w:rsid w:val="00986B5D"/>
    <w:rsid w:val="00987787"/>
    <w:rsid w:val="00987CEC"/>
    <w:rsid w:val="0099077B"/>
    <w:rsid w:val="00990BFC"/>
    <w:rsid w:val="00990C35"/>
    <w:rsid w:val="0099313A"/>
    <w:rsid w:val="00993F24"/>
    <w:rsid w:val="009961B1"/>
    <w:rsid w:val="00997419"/>
    <w:rsid w:val="009976C3"/>
    <w:rsid w:val="009A1032"/>
    <w:rsid w:val="009A2FEC"/>
    <w:rsid w:val="009A4BD3"/>
    <w:rsid w:val="009A692D"/>
    <w:rsid w:val="009B3A02"/>
    <w:rsid w:val="009B60AC"/>
    <w:rsid w:val="009C3E0C"/>
    <w:rsid w:val="009C78BC"/>
    <w:rsid w:val="009D09D2"/>
    <w:rsid w:val="009D22BA"/>
    <w:rsid w:val="009D3392"/>
    <w:rsid w:val="009D3C92"/>
    <w:rsid w:val="009D4A79"/>
    <w:rsid w:val="009D5A1C"/>
    <w:rsid w:val="009E261E"/>
    <w:rsid w:val="009E28BF"/>
    <w:rsid w:val="009E52D4"/>
    <w:rsid w:val="009E5477"/>
    <w:rsid w:val="009E5BBF"/>
    <w:rsid w:val="009F2608"/>
    <w:rsid w:val="009F2FC5"/>
    <w:rsid w:val="009F57A6"/>
    <w:rsid w:val="009F6B44"/>
    <w:rsid w:val="00A004CE"/>
    <w:rsid w:val="00A05B5D"/>
    <w:rsid w:val="00A0741A"/>
    <w:rsid w:val="00A07B88"/>
    <w:rsid w:val="00A21080"/>
    <w:rsid w:val="00A217D3"/>
    <w:rsid w:val="00A3078F"/>
    <w:rsid w:val="00A32593"/>
    <w:rsid w:val="00A32C60"/>
    <w:rsid w:val="00A372C6"/>
    <w:rsid w:val="00A41D69"/>
    <w:rsid w:val="00A47C15"/>
    <w:rsid w:val="00A531B4"/>
    <w:rsid w:val="00A55330"/>
    <w:rsid w:val="00A60518"/>
    <w:rsid w:val="00A607D9"/>
    <w:rsid w:val="00A6466E"/>
    <w:rsid w:val="00A7340E"/>
    <w:rsid w:val="00A83CFF"/>
    <w:rsid w:val="00A8622A"/>
    <w:rsid w:val="00A9007C"/>
    <w:rsid w:val="00A90EC0"/>
    <w:rsid w:val="00A9156B"/>
    <w:rsid w:val="00A9299B"/>
    <w:rsid w:val="00A9568B"/>
    <w:rsid w:val="00A96B86"/>
    <w:rsid w:val="00AA1B44"/>
    <w:rsid w:val="00AA2BCE"/>
    <w:rsid w:val="00AA3D98"/>
    <w:rsid w:val="00AA4B92"/>
    <w:rsid w:val="00AA5B2F"/>
    <w:rsid w:val="00AB0AF8"/>
    <w:rsid w:val="00AB1F18"/>
    <w:rsid w:val="00AB6DDB"/>
    <w:rsid w:val="00AC17AD"/>
    <w:rsid w:val="00AC2184"/>
    <w:rsid w:val="00AC26E3"/>
    <w:rsid w:val="00AC2CFA"/>
    <w:rsid w:val="00AC4C0F"/>
    <w:rsid w:val="00AD47D3"/>
    <w:rsid w:val="00AD5B22"/>
    <w:rsid w:val="00AD7C93"/>
    <w:rsid w:val="00AE289D"/>
    <w:rsid w:val="00AE30E9"/>
    <w:rsid w:val="00AE3B88"/>
    <w:rsid w:val="00AE55AD"/>
    <w:rsid w:val="00AE570A"/>
    <w:rsid w:val="00AF0581"/>
    <w:rsid w:val="00AF18CF"/>
    <w:rsid w:val="00AF4060"/>
    <w:rsid w:val="00AF418D"/>
    <w:rsid w:val="00AF6174"/>
    <w:rsid w:val="00AF7E73"/>
    <w:rsid w:val="00B058EA"/>
    <w:rsid w:val="00B1758E"/>
    <w:rsid w:val="00B17CEA"/>
    <w:rsid w:val="00B2105C"/>
    <w:rsid w:val="00B213B2"/>
    <w:rsid w:val="00B2250B"/>
    <w:rsid w:val="00B22F34"/>
    <w:rsid w:val="00B25AB7"/>
    <w:rsid w:val="00B36EFA"/>
    <w:rsid w:val="00B40F77"/>
    <w:rsid w:val="00B416A3"/>
    <w:rsid w:val="00B44A07"/>
    <w:rsid w:val="00B45C8A"/>
    <w:rsid w:val="00B46FCB"/>
    <w:rsid w:val="00B470FC"/>
    <w:rsid w:val="00B5292B"/>
    <w:rsid w:val="00B56913"/>
    <w:rsid w:val="00B577E2"/>
    <w:rsid w:val="00B61D88"/>
    <w:rsid w:val="00B6294F"/>
    <w:rsid w:val="00B62EF9"/>
    <w:rsid w:val="00B705B0"/>
    <w:rsid w:val="00B711EB"/>
    <w:rsid w:val="00B73E06"/>
    <w:rsid w:val="00B77F86"/>
    <w:rsid w:val="00B8183C"/>
    <w:rsid w:val="00B86086"/>
    <w:rsid w:val="00B86FF7"/>
    <w:rsid w:val="00B87F1F"/>
    <w:rsid w:val="00B90D7F"/>
    <w:rsid w:val="00B9733B"/>
    <w:rsid w:val="00BA0BAD"/>
    <w:rsid w:val="00BA258E"/>
    <w:rsid w:val="00BA2FC4"/>
    <w:rsid w:val="00BA365C"/>
    <w:rsid w:val="00BA41FC"/>
    <w:rsid w:val="00BA46E8"/>
    <w:rsid w:val="00BA713E"/>
    <w:rsid w:val="00BB4E8B"/>
    <w:rsid w:val="00BB65C0"/>
    <w:rsid w:val="00BC0509"/>
    <w:rsid w:val="00BC1258"/>
    <w:rsid w:val="00BC50D8"/>
    <w:rsid w:val="00BD4739"/>
    <w:rsid w:val="00BD50B3"/>
    <w:rsid w:val="00BD6728"/>
    <w:rsid w:val="00BE2BBC"/>
    <w:rsid w:val="00BE4684"/>
    <w:rsid w:val="00BE4DEB"/>
    <w:rsid w:val="00BE5ECC"/>
    <w:rsid w:val="00BF3A35"/>
    <w:rsid w:val="00BF4EDB"/>
    <w:rsid w:val="00C01832"/>
    <w:rsid w:val="00C02759"/>
    <w:rsid w:val="00C115B3"/>
    <w:rsid w:val="00C1208C"/>
    <w:rsid w:val="00C155F8"/>
    <w:rsid w:val="00C171CA"/>
    <w:rsid w:val="00C2091F"/>
    <w:rsid w:val="00C22BB2"/>
    <w:rsid w:val="00C245F1"/>
    <w:rsid w:val="00C27424"/>
    <w:rsid w:val="00C30C25"/>
    <w:rsid w:val="00C32181"/>
    <w:rsid w:val="00C33DC3"/>
    <w:rsid w:val="00C369EB"/>
    <w:rsid w:val="00C447B6"/>
    <w:rsid w:val="00C51853"/>
    <w:rsid w:val="00C55C9B"/>
    <w:rsid w:val="00C61B41"/>
    <w:rsid w:val="00C632E9"/>
    <w:rsid w:val="00C63A8C"/>
    <w:rsid w:val="00C63FFD"/>
    <w:rsid w:val="00C6574E"/>
    <w:rsid w:val="00C66660"/>
    <w:rsid w:val="00C669F2"/>
    <w:rsid w:val="00C7022E"/>
    <w:rsid w:val="00C7516F"/>
    <w:rsid w:val="00C76C40"/>
    <w:rsid w:val="00C82031"/>
    <w:rsid w:val="00C84191"/>
    <w:rsid w:val="00C86921"/>
    <w:rsid w:val="00C8773C"/>
    <w:rsid w:val="00C90E66"/>
    <w:rsid w:val="00C931E8"/>
    <w:rsid w:val="00C97654"/>
    <w:rsid w:val="00CA0411"/>
    <w:rsid w:val="00CA1D21"/>
    <w:rsid w:val="00CA26AC"/>
    <w:rsid w:val="00CA27D4"/>
    <w:rsid w:val="00CA27E0"/>
    <w:rsid w:val="00CB3122"/>
    <w:rsid w:val="00CB3B5B"/>
    <w:rsid w:val="00CB5691"/>
    <w:rsid w:val="00CB7924"/>
    <w:rsid w:val="00CC0D9F"/>
    <w:rsid w:val="00CC1645"/>
    <w:rsid w:val="00CC4BD7"/>
    <w:rsid w:val="00CC7A35"/>
    <w:rsid w:val="00CD0F75"/>
    <w:rsid w:val="00CD26E6"/>
    <w:rsid w:val="00CD3BD7"/>
    <w:rsid w:val="00CD47E4"/>
    <w:rsid w:val="00CD7BA7"/>
    <w:rsid w:val="00CE0A5B"/>
    <w:rsid w:val="00CE382C"/>
    <w:rsid w:val="00CE5FDE"/>
    <w:rsid w:val="00CE6A77"/>
    <w:rsid w:val="00CF07CB"/>
    <w:rsid w:val="00CF26B6"/>
    <w:rsid w:val="00CF445E"/>
    <w:rsid w:val="00D00513"/>
    <w:rsid w:val="00D04FA2"/>
    <w:rsid w:val="00D12C94"/>
    <w:rsid w:val="00D1579E"/>
    <w:rsid w:val="00D16BF2"/>
    <w:rsid w:val="00D17884"/>
    <w:rsid w:val="00D20026"/>
    <w:rsid w:val="00D21066"/>
    <w:rsid w:val="00D21B38"/>
    <w:rsid w:val="00D21E2B"/>
    <w:rsid w:val="00D25116"/>
    <w:rsid w:val="00D25944"/>
    <w:rsid w:val="00D31D71"/>
    <w:rsid w:val="00D33075"/>
    <w:rsid w:val="00D40722"/>
    <w:rsid w:val="00D432B5"/>
    <w:rsid w:val="00D43EDA"/>
    <w:rsid w:val="00D44571"/>
    <w:rsid w:val="00D453AB"/>
    <w:rsid w:val="00D45D9B"/>
    <w:rsid w:val="00D55F66"/>
    <w:rsid w:val="00D6273C"/>
    <w:rsid w:val="00D632E7"/>
    <w:rsid w:val="00D65BA8"/>
    <w:rsid w:val="00D70565"/>
    <w:rsid w:val="00D74C87"/>
    <w:rsid w:val="00D7765F"/>
    <w:rsid w:val="00D812EC"/>
    <w:rsid w:val="00D84289"/>
    <w:rsid w:val="00D8630F"/>
    <w:rsid w:val="00D87A5E"/>
    <w:rsid w:val="00D9156B"/>
    <w:rsid w:val="00D92FAF"/>
    <w:rsid w:val="00D95216"/>
    <w:rsid w:val="00D95C90"/>
    <w:rsid w:val="00D976FF"/>
    <w:rsid w:val="00DA00CA"/>
    <w:rsid w:val="00DA20E9"/>
    <w:rsid w:val="00DA256E"/>
    <w:rsid w:val="00DA6B3B"/>
    <w:rsid w:val="00DB0C6D"/>
    <w:rsid w:val="00DB10CA"/>
    <w:rsid w:val="00DB603B"/>
    <w:rsid w:val="00DB7697"/>
    <w:rsid w:val="00DB76DD"/>
    <w:rsid w:val="00DC045A"/>
    <w:rsid w:val="00DC32F7"/>
    <w:rsid w:val="00DC4DA4"/>
    <w:rsid w:val="00DC5F18"/>
    <w:rsid w:val="00DD0435"/>
    <w:rsid w:val="00DD20D6"/>
    <w:rsid w:val="00DD4E19"/>
    <w:rsid w:val="00DE13B9"/>
    <w:rsid w:val="00DE1886"/>
    <w:rsid w:val="00DE5CE3"/>
    <w:rsid w:val="00E008CF"/>
    <w:rsid w:val="00E035EF"/>
    <w:rsid w:val="00E11379"/>
    <w:rsid w:val="00E146CB"/>
    <w:rsid w:val="00E15D14"/>
    <w:rsid w:val="00E160C9"/>
    <w:rsid w:val="00E171AA"/>
    <w:rsid w:val="00E206B6"/>
    <w:rsid w:val="00E22331"/>
    <w:rsid w:val="00E22742"/>
    <w:rsid w:val="00E22893"/>
    <w:rsid w:val="00E2364D"/>
    <w:rsid w:val="00E2494D"/>
    <w:rsid w:val="00E25D1D"/>
    <w:rsid w:val="00E31EC2"/>
    <w:rsid w:val="00E3363C"/>
    <w:rsid w:val="00E401B7"/>
    <w:rsid w:val="00E5017F"/>
    <w:rsid w:val="00E51319"/>
    <w:rsid w:val="00E54F40"/>
    <w:rsid w:val="00E62157"/>
    <w:rsid w:val="00E62A76"/>
    <w:rsid w:val="00E62ABA"/>
    <w:rsid w:val="00E65595"/>
    <w:rsid w:val="00E664C0"/>
    <w:rsid w:val="00E77082"/>
    <w:rsid w:val="00E77663"/>
    <w:rsid w:val="00E83100"/>
    <w:rsid w:val="00E8313A"/>
    <w:rsid w:val="00E8358F"/>
    <w:rsid w:val="00E966A1"/>
    <w:rsid w:val="00EA698F"/>
    <w:rsid w:val="00EB070E"/>
    <w:rsid w:val="00EB1BB9"/>
    <w:rsid w:val="00EB30CF"/>
    <w:rsid w:val="00EB4D9C"/>
    <w:rsid w:val="00EB5A27"/>
    <w:rsid w:val="00EC146D"/>
    <w:rsid w:val="00EC31A1"/>
    <w:rsid w:val="00EC3BB1"/>
    <w:rsid w:val="00EC5390"/>
    <w:rsid w:val="00EC68B9"/>
    <w:rsid w:val="00ED15D9"/>
    <w:rsid w:val="00ED239A"/>
    <w:rsid w:val="00ED44CB"/>
    <w:rsid w:val="00ED54D8"/>
    <w:rsid w:val="00ED6023"/>
    <w:rsid w:val="00EE0210"/>
    <w:rsid w:val="00EE2796"/>
    <w:rsid w:val="00EE3185"/>
    <w:rsid w:val="00EF0CD9"/>
    <w:rsid w:val="00EF7019"/>
    <w:rsid w:val="00F023C9"/>
    <w:rsid w:val="00F03BF4"/>
    <w:rsid w:val="00F0409E"/>
    <w:rsid w:val="00F04B08"/>
    <w:rsid w:val="00F069EE"/>
    <w:rsid w:val="00F06A84"/>
    <w:rsid w:val="00F10249"/>
    <w:rsid w:val="00F107D3"/>
    <w:rsid w:val="00F11447"/>
    <w:rsid w:val="00F15D98"/>
    <w:rsid w:val="00F16B44"/>
    <w:rsid w:val="00F2642F"/>
    <w:rsid w:val="00F26B61"/>
    <w:rsid w:val="00F308F6"/>
    <w:rsid w:val="00F321D2"/>
    <w:rsid w:val="00F34DB7"/>
    <w:rsid w:val="00F363D5"/>
    <w:rsid w:val="00F370E0"/>
    <w:rsid w:val="00F372AC"/>
    <w:rsid w:val="00F37C28"/>
    <w:rsid w:val="00F42EB7"/>
    <w:rsid w:val="00F47E98"/>
    <w:rsid w:val="00F50B50"/>
    <w:rsid w:val="00F521FC"/>
    <w:rsid w:val="00F53E5A"/>
    <w:rsid w:val="00F556B1"/>
    <w:rsid w:val="00F614E2"/>
    <w:rsid w:val="00F62CC4"/>
    <w:rsid w:val="00F664B8"/>
    <w:rsid w:val="00F66E3F"/>
    <w:rsid w:val="00F67EA4"/>
    <w:rsid w:val="00F8232D"/>
    <w:rsid w:val="00F82BA4"/>
    <w:rsid w:val="00F82FA1"/>
    <w:rsid w:val="00F83705"/>
    <w:rsid w:val="00F83C05"/>
    <w:rsid w:val="00F84022"/>
    <w:rsid w:val="00F84174"/>
    <w:rsid w:val="00F84FC4"/>
    <w:rsid w:val="00F85A1A"/>
    <w:rsid w:val="00F95772"/>
    <w:rsid w:val="00F96D68"/>
    <w:rsid w:val="00FA1431"/>
    <w:rsid w:val="00FA16A4"/>
    <w:rsid w:val="00FA3C71"/>
    <w:rsid w:val="00FA3F9B"/>
    <w:rsid w:val="00FA54AD"/>
    <w:rsid w:val="00FA790F"/>
    <w:rsid w:val="00FB1287"/>
    <w:rsid w:val="00FB43D1"/>
    <w:rsid w:val="00FB5DBF"/>
    <w:rsid w:val="00FC1E82"/>
    <w:rsid w:val="00FC272C"/>
    <w:rsid w:val="00FC5E42"/>
    <w:rsid w:val="00FC6E0F"/>
    <w:rsid w:val="00FD3FBF"/>
    <w:rsid w:val="00FD5ABC"/>
    <w:rsid w:val="00FD60E0"/>
    <w:rsid w:val="00FE4143"/>
    <w:rsid w:val="00FF5C5B"/>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205A7-4424-44DB-ABA2-B1F06B30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F2"/>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852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885B51"/>
    <w:pPr>
      <w:spacing w:after="120" w:line="480" w:lineRule="auto"/>
    </w:pPr>
  </w:style>
  <w:style w:type="character" w:customStyle="1" w:styleId="BodyText2Char">
    <w:name w:val="Body Text 2 Char"/>
    <w:basedOn w:val="DefaultParagraphFont"/>
    <w:link w:val="BodyText2"/>
    <w:rsid w:val="00885B51"/>
    <w:rPr>
      <w:rFonts w:ascii="Arial" w:hAnsi="Arial"/>
      <w:spacing w:val="-5"/>
    </w:rPr>
  </w:style>
  <w:style w:type="character" w:customStyle="1" w:styleId="Heading9Char">
    <w:name w:val="Heading 9 Char"/>
    <w:basedOn w:val="DefaultParagraphFont"/>
    <w:link w:val="Heading9"/>
    <w:semiHidden/>
    <w:rsid w:val="0085291C"/>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AD7C93"/>
  </w:style>
  <w:style w:type="character" w:customStyle="1" w:styleId="emailstyle15">
    <w:name w:val="emailstyle15"/>
    <w:semiHidden/>
    <w:rsid w:val="001A396C"/>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6947">
      <w:bodyDiv w:val="1"/>
      <w:marLeft w:val="0"/>
      <w:marRight w:val="0"/>
      <w:marTop w:val="0"/>
      <w:marBottom w:val="0"/>
      <w:divBdr>
        <w:top w:val="none" w:sz="0" w:space="0" w:color="auto"/>
        <w:left w:val="none" w:sz="0" w:space="0" w:color="auto"/>
        <w:bottom w:val="none" w:sz="0" w:space="0" w:color="auto"/>
        <w:right w:val="none" w:sz="0" w:space="0" w:color="auto"/>
      </w:divBdr>
    </w:div>
    <w:div w:id="1228498052">
      <w:bodyDiv w:val="1"/>
      <w:marLeft w:val="0"/>
      <w:marRight w:val="0"/>
      <w:marTop w:val="0"/>
      <w:marBottom w:val="0"/>
      <w:divBdr>
        <w:top w:val="none" w:sz="0" w:space="0" w:color="auto"/>
        <w:left w:val="none" w:sz="0" w:space="0" w:color="auto"/>
        <w:bottom w:val="none" w:sz="0" w:space="0" w:color="auto"/>
        <w:right w:val="none" w:sz="0" w:space="0" w:color="auto"/>
      </w:divBdr>
    </w:div>
    <w:div w:id="1592349020">
      <w:bodyDiv w:val="1"/>
      <w:marLeft w:val="0"/>
      <w:marRight w:val="0"/>
      <w:marTop w:val="0"/>
      <w:marBottom w:val="0"/>
      <w:divBdr>
        <w:top w:val="none" w:sz="0" w:space="0" w:color="auto"/>
        <w:left w:val="none" w:sz="0" w:space="0" w:color="auto"/>
        <w:bottom w:val="none" w:sz="0" w:space="0" w:color="auto"/>
        <w:right w:val="none" w:sz="0" w:space="0" w:color="auto"/>
      </w:divBdr>
    </w:div>
    <w:div w:id="1710914824">
      <w:bodyDiv w:val="1"/>
      <w:marLeft w:val="0"/>
      <w:marRight w:val="0"/>
      <w:marTop w:val="0"/>
      <w:marBottom w:val="0"/>
      <w:divBdr>
        <w:top w:val="none" w:sz="0" w:space="0" w:color="auto"/>
        <w:left w:val="none" w:sz="0" w:space="0" w:color="auto"/>
        <w:bottom w:val="none" w:sz="0" w:space="0" w:color="auto"/>
        <w:right w:val="none" w:sz="0" w:space="0" w:color="auto"/>
      </w:divBdr>
    </w:div>
    <w:div w:id="1835099789">
      <w:bodyDiv w:val="1"/>
      <w:marLeft w:val="0"/>
      <w:marRight w:val="0"/>
      <w:marTop w:val="0"/>
      <w:marBottom w:val="0"/>
      <w:divBdr>
        <w:top w:val="none" w:sz="0" w:space="0" w:color="auto"/>
        <w:left w:val="none" w:sz="0" w:space="0" w:color="auto"/>
        <w:bottom w:val="none" w:sz="0" w:space="0" w:color="auto"/>
        <w:right w:val="none" w:sz="0" w:space="0" w:color="auto"/>
      </w:divBdr>
    </w:div>
    <w:div w:id="1839343421">
      <w:bodyDiv w:val="1"/>
      <w:marLeft w:val="0"/>
      <w:marRight w:val="0"/>
      <w:marTop w:val="0"/>
      <w:marBottom w:val="0"/>
      <w:divBdr>
        <w:top w:val="none" w:sz="0" w:space="0" w:color="auto"/>
        <w:left w:val="none" w:sz="0" w:space="0" w:color="auto"/>
        <w:bottom w:val="none" w:sz="0" w:space="0" w:color="auto"/>
        <w:right w:val="none" w:sz="0" w:space="0" w:color="auto"/>
      </w:divBdr>
    </w:div>
    <w:div w:id="1925987750">
      <w:bodyDiv w:val="1"/>
      <w:marLeft w:val="0"/>
      <w:marRight w:val="0"/>
      <w:marTop w:val="0"/>
      <w:marBottom w:val="0"/>
      <w:divBdr>
        <w:top w:val="none" w:sz="0" w:space="0" w:color="auto"/>
        <w:left w:val="none" w:sz="0" w:space="0" w:color="auto"/>
        <w:bottom w:val="none" w:sz="0" w:space="0" w:color="auto"/>
        <w:right w:val="none" w:sz="0" w:space="0" w:color="auto"/>
      </w:divBdr>
    </w:div>
    <w:div w:id="1986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BBBA-4E3F-4724-85D8-61C9DB1D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4</TotalTime>
  <Pages>66</Pages>
  <Words>15660</Words>
  <Characters>89264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104715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3</cp:revision>
  <cp:lastPrinted>2016-12-09T15:52:00Z</cp:lastPrinted>
  <dcterms:created xsi:type="dcterms:W3CDTF">2018-06-01T19:40:00Z</dcterms:created>
  <dcterms:modified xsi:type="dcterms:W3CDTF">2018-06-01T19:44:00Z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